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1E737" w14:textId="77777777" w:rsidR="00361C5A" w:rsidRPr="00361C5A" w:rsidRDefault="00361C5A" w:rsidP="00967613">
      <w:pPr>
        <w:spacing w:line="360" w:lineRule="auto"/>
        <w:jc w:val="center"/>
        <w:rPr>
          <w:rFonts w:cs="Times New Roman"/>
          <w:b/>
          <w:bCs/>
          <w:sz w:val="28"/>
          <w:szCs w:val="28"/>
          <w:lang w:val="en-US"/>
        </w:rPr>
      </w:pPr>
    </w:p>
    <w:p w14:paraId="49FAEF7A" w14:textId="77777777" w:rsidR="00361C5A" w:rsidRPr="00361C5A" w:rsidRDefault="00361C5A" w:rsidP="00967613">
      <w:pPr>
        <w:spacing w:line="360" w:lineRule="auto"/>
        <w:jc w:val="center"/>
        <w:rPr>
          <w:rFonts w:cs="Times New Roman"/>
          <w:b/>
          <w:bCs/>
          <w:sz w:val="28"/>
          <w:szCs w:val="28"/>
          <w:lang w:val="en-US"/>
        </w:rPr>
      </w:pPr>
    </w:p>
    <w:p w14:paraId="3BC7B002" w14:textId="77777777" w:rsidR="00361C5A" w:rsidRPr="00361C5A" w:rsidRDefault="00361C5A" w:rsidP="00967613">
      <w:pPr>
        <w:spacing w:line="360" w:lineRule="auto"/>
        <w:jc w:val="center"/>
        <w:rPr>
          <w:rFonts w:cs="Times New Roman"/>
          <w:b/>
          <w:bCs/>
          <w:sz w:val="28"/>
          <w:szCs w:val="28"/>
          <w:lang w:val="en-US"/>
        </w:rPr>
      </w:pPr>
    </w:p>
    <w:p w14:paraId="10F2D715" w14:textId="77777777" w:rsidR="00361C5A" w:rsidRPr="00361C5A" w:rsidRDefault="00361C5A" w:rsidP="00967613">
      <w:pPr>
        <w:spacing w:line="360" w:lineRule="auto"/>
        <w:jc w:val="center"/>
        <w:rPr>
          <w:rFonts w:cs="Times New Roman"/>
          <w:b/>
          <w:bCs/>
          <w:sz w:val="28"/>
          <w:szCs w:val="28"/>
          <w:lang w:val="en-US"/>
        </w:rPr>
      </w:pPr>
    </w:p>
    <w:p w14:paraId="4A578284" w14:textId="77777777" w:rsidR="00361C5A" w:rsidRPr="00361C5A" w:rsidRDefault="00361C5A" w:rsidP="00967613">
      <w:pPr>
        <w:spacing w:line="360" w:lineRule="auto"/>
        <w:jc w:val="center"/>
        <w:rPr>
          <w:rFonts w:cs="Times New Roman"/>
          <w:b/>
          <w:bCs/>
          <w:sz w:val="28"/>
          <w:szCs w:val="28"/>
          <w:lang w:val="en-US"/>
        </w:rPr>
      </w:pPr>
    </w:p>
    <w:p w14:paraId="44BA9681" w14:textId="77777777" w:rsidR="00361C5A" w:rsidRPr="00361C5A" w:rsidRDefault="00361C5A" w:rsidP="00967613">
      <w:pPr>
        <w:spacing w:line="360" w:lineRule="auto"/>
        <w:jc w:val="center"/>
        <w:rPr>
          <w:rFonts w:cs="Times New Roman"/>
          <w:b/>
          <w:bCs/>
          <w:sz w:val="28"/>
          <w:szCs w:val="28"/>
          <w:lang w:val="en-US"/>
        </w:rPr>
      </w:pPr>
    </w:p>
    <w:p w14:paraId="6006AEBF" w14:textId="77777777" w:rsidR="00361C5A" w:rsidRPr="00361C5A" w:rsidRDefault="00361C5A" w:rsidP="00967613">
      <w:pPr>
        <w:spacing w:line="360" w:lineRule="auto"/>
        <w:jc w:val="center"/>
        <w:rPr>
          <w:rFonts w:cs="Times New Roman"/>
          <w:b/>
          <w:bCs/>
          <w:sz w:val="28"/>
          <w:szCs w:val="28"/>
          <w:lang w:val="en-US"/>
        </w:rPr>
      </w:pPr>
    </w:p>
    <w:p w14:paraId="36DCA90F" w14:textId="452CBACA" w:rsidR="00233777" w:rsidRPr="00361C5A" w:rsidRDefault="003F12B8" w:rsidP="00967613">
      <w:pPr>
        <w:spacing w:line="360" w:lineRule="auto"/>
        <w:jc w:val="center"/>
        <w:rPr>
          <w:rFonts w:cs="Times New Roman"/>
          <w:b/>
          <w:bCs/>
          <w:sz w:val="28"/>
          <w:szCs w:val="28"/>
          <w:lang w:val="en-US"/>
        </w:rPr>
      </w:pPr>
      <w:r w:rsidRPr="00361C5A">
        <w:rPr>
          <w:rFonts w:cs="Times New Roman"/>
          <w:b/>
          <w:bCs/>
          <w:sz w:val="28"/>
          <w:szCs w:val="28"/>
          <w:lang w:val="en-US"/>
        </w:rPr>
        <w:t>Analyzing Public Employee Salaries: Insights from the Salaries Dataset</w:t>
      </w:r>
    </w:p>
    <w:p w14:paraId="1CCDD30A" w14:textId="4EA50EED" w:rsidR="00361C5A" w:rsidRPr="00361C5A" w:rsidRDefault="00361C5A" w:rsidP="00967613">
      <w:pPr>
        <w:spacing w:line="360" w:lineRule="auto"/>
        <w:rPr>
          <w:lang w:val="en-US"/>
        </w:rPr>
      </w:pPr>
      <w:r w:rsidRPr="00361C5A">
        <w:rPr>
          <w:lang w:val="en-US"/>
        </w:rPr>
        <w:br w:type="page"/>
      </w:r>
    </w:p>
    <w:p w14:paraId="435C4B69" w14:textId="5C6943B5" w:rsidR="003F12B8" w:rsidRPr="00667029" w:rsidRDefault="003F12B8" w:rsidP="00967613">
      <w:pPr>
        <w:spacing w:line="360" w:lineRule="auto"/>
        <w:jc w:val="center"/>
        <w:rPr>
          <w:b/>
          <w:bCs/>
          <w:lang w:val="en-US" w:eastAsia="en-IN" w:bidi="bn-IN"/>
        </w:rPr>
      </w:pPr>
      <w:r w:rsidRPr="00667029">
        <w:rPr>
          <w:b/>
          <w:bCs/>
          <w:lang w:val="en-US" w:eastAsia="en-IN" w:bidi="bn-IN"/>
        </w:rPr>
        <w:lastRenderedPageBreak/>
        <w:t>Executive Summary</w:t>
      </w:r>
    </w:p>
    <w:p w14:paraId="32FC75EA" w14:textId="5A3EE844" w:rsidR="004C6B50" w:rsidRPr="004C6B50" w:rsidRDefault="004C6B50" w:rsidP="00967613">
      <w:pPr>
        <w:spacing w:before="100" w:beforeAutospacing="1" w:after="100" w:afterAutospacing="1" w:line="360" w:lineRule="auto"/>
        <w:ind w:firstLine="720"/>
        <w:rPr>
          <w:rFonts w:eastAsia="Times New Roman" w:cs="Times New Roman"/>
          <w:kern w:val="0"/>
          <w:szCs w:val="24"/>
          <w:lang w:val="en-US" w:eastAsia="en-IN" w:bidi="bn-IN"/>
          <w14:ligatures w14:val="none"/>
        </w:rPr>
      </w:pPr>
      <w:r w:rsidRPr="004C6B50">
        <w:rPr>
          <w:rFonts w:eastAsia="Times New Roman" w:cs="Times New Roman"/>
          <w:kern w:val="0"/>
          <w:szCs w:val="24"/>
          <w:lang w:val="en-US" w:eastAsia="en-IN" w:bidi="bn-IN"/>
          <w14:ligatures w14:val="none"/>
        </w:rPr>
        <w:t xml:space="preserve">This project seeks to analyze and derive reflections from the public employee salary dataset by base pay, overtime pay, benefits, and total compensation </w:t>
      </w:r>
      <w:r>
        <w:rPr>
          <w:rFonts w:eastAsia="Times New Roman" w:cs="Times New Roman"/>
          <w:kern w:val="0"/>
          <w:szCs w:val="24"/>
          <w:lang w:val="en-US" w:eastAsia="en-IN" w:bidi="bn-IN"/>
          <w14:ligatures w14:val="none"/>
        </w:rPr>
        <w:t>regarding</w:t>
      </w:r>
      <w:r w:rsidRPr="004C6B50">
        <w:rPr>
          <w:rFonts w:eastAsia="Times New Roman" w:cs="Times New Roman"/>
          <w:kern w:val="0"/>
          <w:szCs w:val="24"/>
          <w:lang w:val="en-US" w:eastAsia="en-IN" w:bidi="bn-IN"/>
          <w14:ligatures w14:val="none"/>
        </w:rPr>
        <w:t xml:space="preserve"> job titles and years. The analysis is guided by data cleaning and transformation efforts through some key patterns and the development of predictive models to give insight into the drivers of total pay.</w:t>
      </w:r>
    </w:p>
    <w:p w14:paraId="1A4459DE" w14:textId="77777777" w:rsidR="004C6B50" w:rsidRPr="004C6B50" w:rsidRDefault="004C6B50" w:rsidP="00967613">
      <w:pPr>
        <w:spacing w:before="100" w:beforeAutospacing="1" w:after="100" w:afterAutospacing="1" w:line="360" w:lineRule="auto"/>
        <w:rPr>
          <w:rFonts w:eastAsia="Times New Roman" w:cs="Times New Roman"/>
          <w:kern w:val="0"/>
          <w:szCs w:val="24"/>
          <w:lang w:val="en-US" w:eastAsia="en-IN" w:bidi="bn-IN"/>
          <w14:ligatures w14:val="none"/>
        </w:rPr>
      </w:pPr>
      <w:r w:rsidRPr="004C6B50">
        <w:rPr>
          <w:rFonts w:eastAsia="Times New Roman" w:cs="Times New Roman"/>
          <w:b/>
          <w:bCs/>
          <w:kern w:val="0"/>
          <w:szCs w:val="24"/>
          <w:lang w:val="en-US" w:eastAsia="en-IN" w:bidi="bn-IN"/>
          <w14:ligatures w14:val="none"/>
        </w:rPr>
        <w:t>Objectives</w:t>
      </w:r>
      <w:r w:rsidRPr="004C6B50">
        <w:rPr>
          <w:rFonts w:eastAsia="Times New Roman" w:cs="Times New Roman"/>
          <w:kern w:val="0"/>
          <w:szCs w:val="24"/>
          <w:lang w:val="en-US" w:eastAsia="en-IN" w:bidi="bn-IN"/>
          <w14:ligatures w14:val="none"/>
        </w:rPr>
        <w:t>:</w:t>
      </w:r>
    </w:p>
    <w:p w14:paraId="4B38548B" w14:textId="10A93C71" w:rsidR="004C6B50" w:rsidRPr="004C6B50" w:rsidRDefault="004C6B50" w:rsidP="00967613">
      <w:pPr>
        <w:numPr>
          <w:ilvl w:val="0"/>
          <w:numId w:val="1"/>
        </w:numPr>
        <w:spacing w:before="100" w:beforeAutospacing="1" w:after="100" w:afterAutospacing="1" w:line="360" w:lineRule="auto"/>
        <w:rPr>
          <w:rFonts w:eastAsia="Times New Roman" w:cs="Times New Roman"/>
          <w:kern w:val="0"/>
          <w:szCs w:val="24"/>
          <w:lang w:val="en-US" w:eastAsia="en-IN" w:bidi="bn-IN"/>
          <w14:ligatures w14:val="none"/>
        </w:rPr>
      </w:pPr>
      <w:r w:rsidRPr="004C6B50">
        <w:rPr>
          <w:rFonts w:eastAsia="Times New Roman" w:cs="Times New Roman"/>
          <w:b/>
          <w:bCs/>
          <w:i/>
          <w:iCs/>
          <w:kern w:val="0"/>
          <w:szCs w:val="24"/>
          <w:lang w:val="en-US" w:eastAsia="en-IN" w:bidi="bn-IN"/>
          <w14:ligatures w14:val="none"/>
        </w:rPr>
        <w:t>Data Cleaning</w:t>
      </w:r>
      <w:r w:rsidRPr="004C6B50">
        <w:rPr>
          <w:rFonts w:eastAsia="Times New Roman" w:cs="Times New Roman"/>
          <w:kern w:val="0"/>
          <w:szCs w:val="24"/>
          <w:lang w:val="en-US" w:eastAsia="en-IN" w:bidi="bn-IN"/>
          <w14:ligatures w14:val="none"/>
        </w:rPr>
        <w:t>: Remove missing values and inconsistent value entries with their corresponding data types and prepare datasets for analysis.</w:t>
      </w:r>
    </w:p>
    <w:p w14:paraId="4B10297E" w14:textId="12A8D016" w:rsidR="004C6B50" w:rsidRPr="004C6B50" w:rsidRDefault="004C6B50" w:rsidP="00967613">
      <w:pPr>
        <w:numPr>
          <w:ilvl w:val="0"/>
          <w:numId w:val="1"/>
        </w:numPr>
        <w:spacing w:before="100" w:beforeAutospacing="1" w:after="100" w:afterAutospacing="1" w:line="360" w:lineRule="auto"/>
        <w:rPr>
          <w:rFonts w:eastAsia="Times New Roman" w:cs="Times New Roman"/>
          <w:kern w:val="0"/>
          <w:szCs w:val="24"/>
          <w:lang w:val="en-US" w:eastAsia="en-IN" w:bidi="bn-IN"/>
          <w14:ligatures w14:val="none"/>
        </w:rPr>
      </w:pPr>
      <w:r w:rsidRPr="004C6B50">
        <w:rPr>
          <w:rFonts w:eastAsia="Times New Roman" w:cs="Times New Roman"/>
          <w:b/>
          <w:bCs/>
          <w:i/>
          <w:iCs/>
          <w:kern w:val="0"/>
          <w:szCs w:val="24"/>
          <w:lang w:val="en-US" w:eastAsia="en-IN" w:bidi="bn-IN"/>
          <w14:ligatures w14:val="none"/>
        </w:rPr>
        <w:t>Data Transformation</w:t>
      </w:r>
      <w:r w:rsidRPr="004C6B50">
        <w:rPr>
          <w:rFonts w:eastAsia="Times New Roman" w:cs="Times New Roman"/>
          <w:kern w:val="0"/>
          <w:szCs w:val="24"/>
          <w:lang w:val="en-US" w:eastAsia="en-IN" w:bidi="bn-IN"/>
          <w14:ligatures w14:val="none"/>
        </w:rPr>
        <w:t>: Extract meaningful features and prepare the data for statistical and machine learning algorithms.</w:t>
      </w:r>
    </w:p>
    <w:p w14:paraId="72598BB1" w14:textId="10F2EE39" w:rsidR="004C6B50" w:rsidRDefault="004C6B50" w:rsidP="00967613">
      <w:pPr>
        <w:numPr>
          <w:ilvl w:val="0"/>
          <w:numId w:val="1"/>
        </w:numPr>
        <w:spacing w:before="100" w:beforeAutospacing="1" w:after="100" w:afterAutospacing="1" w:line="360" w:lineRule="auto"/>
        <w:rPr>
          <w:rFonts w:eastAsia="Times New Roman" w:cs="Times New Roman"/>
          <w:kern w:val="0"/>
          <w:szCs w:val="24"/>
          <w:lang w:val="en-US" w:eastAsia="en-IN" w:bidi="bn-IN"/>
          <w14:ligatures w14:val="none"/>
        </w:rPr>
      </w:pPr>
      <w:r w:rsidRPr="004C6B50">
        <w:rPr>
          <w:rFonts w:eastAsia="Times New Roman" w:cs="Times New Roman"/>
          <w:b/>
          <w:bCs/>
          <w:i/>
          <w:iCs/>
          <w:kern w:val="0"/>
          <w:szCs w:val="24"/>
          <w:lang w:val="en-US" w:eastAsia="en-IN" w:bidi="bn-IN"/>
          <w14:ligatures w14:val="none"/>
        </w:rPr>
        <w:t>Data Visualization</w:t>
      </w:r>
      <w:r w:rsidRPr="004C6B50">
        <w:rPr>
          <w:rFonts w:eastAsia="Times New Roman" w:cs="Times New Roman"/>
          <w:kern w:val="0"/>
          <w:szCs w:val="24"/>
          <w:lang w:val="en-US" w:eastAsia="en-IN" w:bidi="bn-IN"/>
          <w14:ligatures w14:val="none"/>
        </w:rPr>
        <w:t>: Using relevant Python libraries, visualize salary trends, distribution of pay across occupations, and the effect of benefits on total compensation package.</w:t>
      </w:r>
    </w:p>
    <w:p w14:paraId="2288D1FC" w14:textId="6BD55638" w:rsidR="003F12B8" w:rsidRPr="004C6B50" w:rsidRDefault="004C6B50" w:rsidP="00967613">
      <w:pPr>
        <w:numPr>
          <w:ilvl w:val="0"/>
          <w:numId w:val="1"/>
        </w:numPr>
        <w:spacing w:before="100" w:beforeAutospacing="1" w:after="100" w:afterAutospacing="1" w:line="360" w:lineRule="auto"/>
        <w:rPr>
          <w:rFonts w:eastAsia="Times New Roman" w:cs="Times New Roman"/>
          <w:kern w:val="0"/>
          <w:szCs w:val="24"/>
          <w:lang w:val="en-US" w:eastAsia="en-IN" w:bidi="bn-IN"/>
          <w14:ligatures w14:val="none"/>
        </w:rPr>
      </w:pPr>
      <w:r w:rsidRPr="004C6B50">
        <w:rPr>
          <w:rFonts w:eastAsia="Times New Roman" w:cs="Times New Roman"/>
          <w:b/>
          <w:bCs/>
          <w:i/>
          <w:iCs/>
          <w:kern w:val="0"/>
          <w:szCs w:val="24"/>
          <w:lang w:val="en-US" w:eastAsia="en-IN" w:bidi="bn-IN"/>
          <w14:ligatures w14:val="none"/>
        </w:rPr>
        <w:t>Data Modeling</w:t>
      </w:r>
      <w:r w:rsidRPr="004C6B50">
        <w:rPr>
          <w:rFonts w:eastAsia="Times New Roman" w:cs="Times New Roman"/>
          <w:kern w:val="0"/>
          <w:szCs w:val="24"/>
          <w:lang w:val="en-US" w:eastAsia="en-IN" w:bidi="bn-IN"/>
          <w14:ligatures w14:val="none"/>
        </w:rPr>
        <w:t xml:space="preserve">: Build predictive models capable of detailing those key factors contributing to total pay and how these factors are likely to change over time. </w:t>
      </w:r>
      <w:r w:rsidR="00C06AE9" w:rsidRPr="004C6B50">
        <w:rPr>
          <w:rFonts w:eastAsia="Times New Roman" w:cs="Times New Roman"/>
          <w:kern w:val="0"/>
          <w:szCs w:val="24"/>
          <w:lang w:val="en-US" w:eastAsia="en-IN" w:bidi="bn-IN"/>
          <w14:ligatures w14:val="none"/>
        </w:rPr>
        <w:t>.</w:t>
      </w:r>
    </w:p>
    <w:p w14:paraId="70BAABC0" w14:textId="77777777" w:rsidR="00667029" w:rsidRDefault="00667029" w:rsidP="00967613">
      <w:pPr>
        <w:spacing w:line="360" w:lineRule="auto"/>
        <w:jc w:val="left"/>
        <w:rPr>
          <w:rStyle w:val="Strong"/>
          <w:rFonts w:eastAsiaTheme="majorEastAsia" w:cstheme="majorBidi"/>
          <w:sz w:val="28"/>
          <w:szCs w:val="32"/>
          <w:lang w:val="en-US"/>
        </w:rPr>
      </w:pPr>
      <w:r>
        <w:rPr>
          <w:rStyle w:val="Strong"/>
          <w:b w:val="0"/>
          <w:lang w:val="en-US"/>
        </w:rPr>
        <w:br w:type="page"/>
      </w:r>
    </w:p>
    <w:sdt>
      <w:sdtPr>
        <w:rPr>
          <w:rFonts w:ascii="Times New Roman" w:eastAsiaTheme="minorHAnsi" w:hAnsi="Times New Roman" w:cstheme="minorBidi"/>
          <w:color w:val="000000" w:themeColor="text1"/>
          <w:kern w:val="2"/>
          <w:sz w:val="24"/>
          <w:szCs w:val="22"/>
          <w:lang w:val="en-GB"/>
          <w14:ligatures w14:val="standardContextual"/>
        </w:rPr>
        <w:id w:val="1726019103"/>
        <w:docPartObj>
          <w:docPartGallery w:val="Table of Contents"/>
          <w:docPartUnique/>
        </w:docPartObj>
      </w:sdtPr>
      <w:sdtEndPr>
        <w:rPr>
          <w:b/>
          <w:bCs/>
          <w:noProof/>
          <w:lang w:eastAsia="en-US" w:bidi="ar-SA"/>
        </w:rPr>
      </w:sdtEndPr>
      <w:sdtContent>
        <w:p w14:paraId="4A92251C" w14:textId="77777777" w:rsidR="00667029" w:rsidRPr="002948CD" w:rsidRDefault="00667029" w:rsidP="00967613">
          <w:pPr>
            <w:pStyle w:val="TOCHeading"/>
            <w:spacing w:line="360" w:lineRule="auto"/>
            <w:jc w:val="center"/>
            <w:rPr>
              <w:rFonts w:ascii="Times New Roman" w:hAnsi="Times New Roman" w:cs="Times New Roman"/>
              <w:b/>
              <w:bCs/>
              <w:color w:val="0F1A2F"/>
            </w:rPr>
          </w:pPr>
          <w:r w:rsidRPr="002948CD">
            <w:rPr>
              <w:rFonts w:ascii="Times New Roman" w:hAnsi="Times New Roman" w:cs="Times New Roman"/>
              <w:b/>
              <w:bCs/>
              <w:color w:val="0F1A2F"/>
            </w:rPr>
            <w:t>Table of Contents</w:t>
          </w:r>
        </w:p>
        <w:p w14:paraId="6D63B8B9" w14:textId="15DF3D74"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r>
            <w:fldChar w:fldCharType="begin"/>
          </w:r>
          <w:r>
            <w:instrText xml:space="preserve"> TOC \o "1-3" \h \z \u </w:instrText>
          </w:r>
          <w:r>
            <w:fldChar w:fldCharType="separate"/>
          </w:r>
          <w:hyperlink w:anchor="_Toc182751588" w:history="1">
            <w:r w:rsidRPr="00043BAA">
              <w:rPr>
                <w:rStyle w:val="Hyperlink"/>
                <w:bCs/>
                <w:noProof/>
                <w:lang w:val="en-US"/>
              </w:rPr>
              <w:t>Introduction</w:t>
            </w:r>
            <w:r>
              <w:rPr>
                <w:noProof/>
                <w:webHidden/>
              </w:rPr>
              <w:tab/>
            </w:r>
            <w:r>
              <w:rPr>
                <w:noProof/>
                <w:webHidden/>
              </w:rPr>
              <w:fldChar w:fldCharType="begin"/>
            </w:r>
            <w:r>
              <w:rPr>
                <w:noProof/>
                <w:webHidden/>
              </w:rPr>
              <w:instrText xml:space="preserve"> PAGEREF _Toc182751588 \h </w:instrText>
            </w:r>
            <w:r>
              <w:rPr>
                <w:noProof/>
                <w:webHidden/>
              </w:rPr>
            </w:r>
            <w:r>
              <w:rPr>
                <w:noProof/>
                <w:webHidden/>
              </w:rPr>
              <w:fldChar w:fldCharType="separate"/>
            </w:r>
            <w:r>
              <w:rPr>
                <w:noProof/>
                <w:webHidden/>
              </w:rPr>
              <w:t>4</w:t>
            </w:r>
            <w:r>
              <w:rPr>
                <w:noProof/>
                <w:webHidden/>
              </w:rPr>
              <w:fldChar w:fldCharType="end"/>
            </w:r>
          </w:hyperlink>
        </w:p>
        <w:p w14:paraId="25B2753D" w14:textId="3AE9D5EE"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589" w:history="1">
            <w:r w:rsidRPr="00043BAA">
              <w:rPr>
                <w:rStyle w:val="Hyperlink"/>
                <w:noProof/>
                <w:lang w:val="en-US"/>
              </w:rPr>
              <w:t>Dataset</w:t>
            </w:r>
            <w:r>
              <w:rPr>
                <w:noProof/>
                <w:webHidden/>
              </w:rPr>
              <w:tab/>
            </w:r>
            <w:r>
              <w:rPr>
                <w:noProof/>
                <w:webHidden/>
              </w:rPr>
              <w:fldChar w:fldCharType="begin"/>
            </w:r>
            <w:r>
              <w:rPr>
                <w:noProof/>
                <w:webHidden/>
              </w:rPr>
              <w:instrText xml:space="preserve"> PAGEREF _Toc182751589 \h </w:instrText>
            </w:r>
            <w:r>
              <w:rPr>
                <w:noProof/>
                <w:webHidden/>
              </w:rPr>
            </w:r>
            <w:r>
              <w:rPr>
                <w:noProof/>
                <w:webHidden/>
              </w:rPr>
              <w:fldChar w:fldCharType="separate"/>
            </w:r>
            <w:r>
              <w:rPr>
                <w:noProof/>
                <w:webHidden/>
              </w:rPr>
              <w:t>4</w:t>
            </w:r>
            <w:r>
              <w:rPr>
                <w:noProof/>
                <w:webHidden/>
              </w:rPr>
              <w:fldChar w:fldCharType="end"/>
            </w:r>
          </w:hyperlink>
        </w:p>
        <w:p w14:paraId="4A486B84" w14:textId="1CAE192F"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590" w:history="1">
            <w:r w:rsidRPr="00043BAA">
              <w:rPr>
                <w:rStyle w:val="Hyperlink"/>
                <w:rFonts w:eastAsia="Times New Roman"/>
                <w:noProof/>
                <w:lang w:val="en-US" w:eastAsia="en-IN" w:bidi="bn-IN"/>
              </w:rPr>
              <w:t>Data Transformation</w:t>
            </w:r>
            <w:r>
              <w:rPr>
                <w:noProof/>
                <w:webHidden/>
              </w:rPr>
              <w:tab/>
            </w:r>
            <w:r>
              <w:rPr>
                <w:noProof/>
                <w:webHidden/>
              </w:rPr>
              <w:fldChar w:fldCharType="begin"/>
            </w:r>
            <w:r>
              <w:rPr>
                <w:noProof/>
                <w:webHidden/>
              </w:rPr>
              <w:instrText xml:space="preserve"> PAGEREF _Toc182751590 \h </w:instrText>
            </w:r>
            <w:r>
              <w:rPr>
                <w:noProof/>
                <w:webHidden/>
              </w:rPr>
            </w:r>
            <w:r>
              <w:rPr>
                <w:noProof/>
                <w:webHidden/>
              </w:rPr>
              <w:fldChar w:fldCharType="separate"/>
            </w:r>
            <w:r>
              <w:rPr>
                <w:noProof/>
                <w:webHidden/>
              </w:rPr>
              <w:t>6</w:t>
            </w:r>
            <w:r>
              <w:rPr>
                <w:noProof/>
                <w:webHidden/>
              </w:rPr>
              <w:fldChar w:fldCharType="end"/>
            </w:r>
          </w:hyperlink>
        </w:p>
        <w:p w14:paraId="5751964C" w14:textId="7F055438"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591" w:history="1">
            <w:r w:rsidRPr="00043BAA">
              <w:rPr>
                <w:rStyle w:val="Hyperlink"/>
                <w:noProof/>
                <w:lang w:val="en-US"/>
              </w:rPr>
              <w:t>Dataset Analysis</w:t>
            </w:r>
            <w:r>
              <w:rPr>
                <w:noProof/>
                <w:webHidden/>
              </w:rPr>
              <w:tab/>
            </w:r>
            <w:r>
              <w:rPr>
                <w:noProof/>
                <w:webHidden/>
              </w:rPr>
              <w:fldChar w:fldCharType="begin"/>
            </w:r>
            <w:r>
              <w:rPr>
                <w:noProof/>
                <w:webHidden/>
              </w:rPr>
              <w:instrText xml:space="preserve"> PAGEREF _Toc182751591 \h </w:instrText>
            </w:r>
            <w:r>
              <w:rPr>
                <w:noProof/>
                <w:webHidden/>
              </w:rPr>
            </w:r>
            <w:r>
              <w:rPr>
                <w:noProof/>
                <w:webHidden/>
              </w:rPr>
              <w:fldChar w:fldCharType="separate"/>
            </w:r>
            <w:r>
              <w:rPr>
                <w:noProof/>
                <w:webHidden/>
              </w:rPr>
              <w:t>7</w:t>
            </w:r>
            <w:r>
              <w:rPr>
                <w:noProof/>
                <w:webHidden/>
              </w:rPr>
              <w:fldChar w:fldCharType="end"/>
            </w:r>
          </w:hyperlink>
        </w:p>
        <w:p w14:paraId="6FFFB84C" w14:textId="4D31F151"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2" w:history="1">
            <w:r w:rsidRPr="00043BAA">
              <w:rPr>
                <w:rStyle w:val="Hyperlink"/>
                <w:noProof/>
                <w:lang w:val="en-US"/>
              </w:rPr>
              <w:t>1. Analysis of Trends in Wages Over Time</w:t>
            </w:r>
            <w:r>
              <w:rPr>
                <w:noProof/>
                <w:webHidden/>
              </w:rPr>
              <w:tab/>
            </w:r>
            <w:r>
              <w:rPr>
                <w:noProof/>
                <w:webHidden/>
              </w:rPr>
              <w:fldChar w:fldCharType="begin"/>
            </w:r>
            <w:r>
              <w:rPr>
                <w:noProof/>
                <w:webHidden/>
              </w:rPr>
              <w:instrText xml:space="preserve"> PAGEREF _Toc182751592 \h </w:instrText>
            </w:r>
            <w:r>
              <w:rPr>
                <w:noProof/>
                <w:webHidden/>
              </w:rPr>
            </w:r>
            <w:r>
              <w:rPr>
                <w:noProof/>
                <w:webHidden/>
              </w:rPr>
              <w:fldChar w:fldCharType="separate"/>
            </w:r>
            <w:r>
              <w:rPr>
                <w:noProof/>
                <w:webHidden/>
              </w:rPr>
              <w:t>7</w:t>
            </w:r>
            <w:r>
              <w:rPr>
                <w:noProof/>
                <w:webHidden/>
              </w:rPr>
              <w:fldChar w:fldCharType="end"/>
            </w:r>
          </w:hyperlink>
        </w:p>
        <w:p w14:paraId="404E41E2" w14:textId="0A07E086"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3" w:history="1">
            <w:r w:rsidRPr="00043BAA">
              <w:rPr>
                <w:rStyle w:val="Hyperlink"/>
                <w:noProof/>
                <w:lang w:val="en-IN"/>
              </w:rPr>
              <w:t>2. Pay distribution by job title</w:t>
            </w:r>
            <w:r>
              <w:rPr>
                <w:noProof/>
                <w:webHidden/>
              </w:rPr>
              <w:tab/>
            </w:r>
            <w:r>
              <w:rPr>
                <w:noProof/>
                <w:webHidden/>
              </w:rPr>
              <w:fldChar w:fldCharType="begin"/>
            </w:r>
            <w:r>
              <w:rPr>
                <w:noProof/>
                <w:webHidden/>
              </w:rPr>
              <w:instrText xml:space="preserve"> PAGEREF _Toc182751593 \h </w:instrText>
            </w:r>
            <w:r>
              <w:rPr>
                <w:noProof/>
                <w:webHidden/>
              </w:rPr>
            </w:r>
            <w:r>
              <w:rPr>
                <w:noProof/>
                <w:webHidden/>
              </w:rPr>
              <w:fldChar w:fldCharType="separate"/>
            </w:r>
            <w:r>
              <w:rPr>
                <w:noProof/>
                <w:webHidden/>
              </w:rPr>
              <w:t>8</w:t>
            </w:r>
            <w:r>
              <w:rPr>
                <w:noProof/>
                <w:webHidden/>
              </w:rPr>
              <w:fldChar w:fldCharType="end"/>
            </w:r>
          </w:hyperlink>
        </w:p>
        <w:p w14:paraId="154241C3" w14:textId="3030F261"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4" w:history="1">
            <w:r w:rsidRPr="00043BAA">
              <w:rPr>
                <w:rStyle w:val="Hyperlink"/>
                <w:noProof/>
                <w:lang w:val="en-IN"/>
              </w:rPr>
              <w:t>3. Correlation matrix for pay-related components</w:t>
            </w:r>
            <w:r>
              <w:rPr>
                <w:noProof/>
                <w:webHidden/>
              </w:rPr>
              <w:tab/>
            </w:r>
            <w:r>
              <w:rPr>
                <w:noProof/>
                <w:webHidden/>
              </w:rPr>
              <w:fldChar w:fldCharType="begin"/>
            </w:r>
            <w:r>
              <w:rPr>
                <w:noProof/>
                <w:webHidden/>
              </w:rPr>
              <w:instrText xml:space="preserve"> PAGEREF _Toc182751594 \h </w:instrText>
            </w:r>
            <w:r>
              <w:rPr>
                <w:noProof/>
                <w:webHidden/>
              </w:rPr>
            </w:r>
            <w:r>
              <w:rPr>
                <w:noProof/>
                <w:webHidden/>
              </w:rPr>
              <w:fldChar w:fldCharType="separate"/>
            </w:r>
            <w:r>
              <w:rPr>
                <w:noProof/>
                <w:webHidden/>
              </w:rPr>
              <w:t>10</w:t>
            </w:r>
            <w:r>
              <w:rPr>
                <w:noProof/>
                <w:webHidden/>
              </w:rPr>
              <w:fldChar w:fldCharType="end"/>
            </w:r>
          </w:hyperlink>
        </w:p>
        <w:p w14:paraId="29E19455" w14:textId="47399EFC"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5" w:history="1">
            <w:r w:rsidRPr="00043BAA">
              <w:rPr>
                <w:rStyle w:val="Hyperlink"/>
                <w:noProof/>
                <w:lang w:val="en-US"/>
              </w:rPr>
              <w:t>4. Pay distribution by job title</w:t>
            </w:r>
            <w:r>
              <w:rPr>
                <w:noProof/>
                <w:webHidden/>
              </w:rPr>
              <w:tab/>
            </w:r>
            <w:r>
              <w:rPr>
                <w:noProof/>
                <w:webHidden/>
              </w:rPr>
              <w:fldChar w:fldCharType="begin"/>
            </w:r>
            <w:r>
              <w:rPr>
                <w:noProof/>
                <w:webHidden/>
              </w:rPr>
              <w:instrText xml:space="preserve"> PAGEREF _Toc182751595 \h </w:instrText>
            </w:r>
            <w:r>
              <w:rPr>
                <w:noProof/>
                <w:webHidden/>
              </w:rPr>
            </w:r>
            <w:r>
              <w:rPr>
                <w:noProof/>
                <w:webHidden/>
              </w:rPr>
              <w:fldChar w:fldCharType="separate"/>
            </w:r>
            <w:r>
              <w:rPr>
                <w:noProof/>
                <w:webHidden/>
              </w:rPr>
              <w:t>11</w:t>
            </w:r>
            <w:r>
              <w:rPr>
                <w:noProof/>
                <w:webHidden/>
              </w:rPr>
              <w:fldChar w:fldCharType="end"/>
            </w:r>
          </w:hyperlink>
        </w:p>
        <w:p w14:paraId="4E044716" w14:textId="6AE33EA9"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6" w:history="1">
            <w:r w:rsidRPr="00043BAA">
              <w:rPr>
                <w:rStyle w:val="Hyperlink"/>
                <w:noProof/>
                <w:lang w:val="en-US"/>
              </w:rPr>
              <w:t>5. Average total pay by job title over time</w:t>
            </w:r>
            <w:r>
              <w:rPr>
                <w:noProof/>
                <w:webHidden/>
              </w:rPr>
              <w:tab/>
            </w:r>
            <w:r>
              <w:rPr>
                <w:noProof/>
                <w:webHidden/>
              </w:rPr>
              <w:fldChar w:fldCharType="begin"/>
            </w:r>
            <w:r>
              <w:rPr>
                <w:noProof/>
                <w:webHidden/>
              </w:rPr>
              <w:instrText xml:space="preserve"> PAGEREF _Toc182751596 \h </w:instrText>
            </w:r>
            <w:r>
              <w:rPr>
                <w:noProof/>
                <w:webHidden/>
              </w:rPr>
            </w:r>
            <w:r>
              <w:rPr>
                <w:noProof/>
                <w:webHidden/>
              </w:rPr>
              <w:fldChar w:fldCharType="separate"/>
            </w:r>
            <w:r>
              <w:rPr>
                <w:noProof/>
                <w:webHidden/>
              </w:rPr>
              <w:t>12</w:t>
            </w:r>
            <w:r>
              <w:rPr>
                <w:noProof/>
                <w:webHidden/>
              </w:rPr>
              <w:fldChar w:fldCharType="end"/>
            </w:r>
          </w:hyperlink>
        </w:p>
        <w:p w14:paraId="1527F867" w14:textId="2956C044" w:rsidR="00667029" w:rsidRDefault="00667029" w:rsidP="00967613">
          <w:pPr>
            <w:pStyle w:val="TOC2"/>
            <w:tabs>
              <w:tab w:val="right" w:leader="dot" w:pos="9016"/>
            </w:tabs>
            <w:spacing w:line="360" w:lineRule="auto"/>
            <w:rPr>
              <w:rFonts w:asciiTheme="minorHAnsi" w:eastAsiaTheme="minorEastAsia" w:hAnsiTheme="minorHAnsi"/>
              <w:noProof/>
              <w:color w:val="auto"/>
              <w:sz w:val="22"/>
              <w:lang w:val="en-IN" w:eastAsia="en-IN"/>
            </w:rPr>
          </w:pPr>
          <w:hyperlink w:anchor="_Toc182751597" w:history="1">
            <w:r w:rsidRPr="00043BAA">
              <w:rPr>
                <w:rStyle w:val="Hyperlink"/>
                <w:noProof/>
                <w:lang w:val="en-US"/>
              </w:rPr>
              <w:t>6. Distribution of Employee Status Analysis</w:t>
            </w:r>
            <w:r>
              <w:rPr>
                <w:noProof/>
                <w:webHidden/>
              </w:rPr>
              <w:tab/>
            </w:r>
            <w:r>
              <w:rPr>
                <w:noProof/>
                <w:webHidden/>
              </w:rPr>
              <w:fldChar w:fldCharType="begin"/>
            </w:r>
            <w:r>
              <w:rPr>
                <w:noProof/>
                <w:webHidden/>
              </w:rPr>
              <w:instrText xml:space="preserve"> PAGEREF _Toc182751597 \h </w:instrText>
            </w:r>
            <w:r>
              <w:rPr>
                <w:noProof/>
                <w:webHidden/>
              </w:rPr>
            </w:r>
            <w:r>
              <w:rPr>
                <w:noProof/>
                <w:webHidden/>
              </w:rPr>
              <w:fldChar w:fldCharType="separate"/>
            </w:r>
            <w:r>
              <w:rPr>
                <w:noProof/>
                <w:webHidden/>
              </w:rPr>
              <w:t>13</w:t>
            </w:r>
            <w:r>
              <w:rPr>
                <w:noProof/>
                <w:webHidden/>
              </w:rPr>
              <w:fldChar w:fldCharType="end"/>
            </w:r>
          </w:hyperlink>
        </w:p>
        <w:p w14:paraId="39713FFD" w14:textId="77A5D849"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598" w:history="1">
            <w:r w:rsidRPr="00043BAA">
              <w:rPr>
                <w:rStyle w:val="Hyperlink"/>
                <w:noProof/>
                <w:lang w:val="en-US"/>
              </w:rPr>
              <w:t>Data Analysis and Results</w:t>
            </w:r>
            <w:r>
              <w:rPr>
                <w:noProof/>
                <w:webHidden/>
              </w:rPr>
              <w:tab/>
            </w:r>
            <w:r>
              <w:rPr>
                <w:noProof/>
                <w:webHidden/>
              </w:rPr>
              <w:fldChar w:fldCharType="begin"/>
            </w:r>
            <w:r>
              <w:rPr>
                <w:noProof/>
                <w:webHidden/>
              </w:rPr>
              <w:instrText xml:space="preserve"> PAGEREF _Toc182751598 \h </w:instrText>
            </w:r>
            <w:r>
              <w:rPr>
                <w:noProof/>
                <w:webHidden/>
              </w:rPr>
            </w:r>
            <w:r>
              <w:rPr>
                <w:noProof/>
                <w:webHidden/>
              </w:rPr>
              <w:fldChar w:fldCharType="separate"/>
            </w:r>
            <w:r>
              <w:rPr>
                <w:noProof/>
                <w:webHidden/>
              </w:rPr>
              <w:t>15</w:t>
            </w:r>
            <w:r>
              <w:rPr>
                <w:noProof/>
                <w:webHidden/>
              </w:rPr>
              <w:fldChar w:fldCharType="end"/>
            </w:r>
          </w:hyperlink>
        </w:p>
        <w:p w14:paraId="48B0AC12" w14:textId="1E196B39"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599" w:history="1">
            <w:r w:rsidRPr="00043BAA">
              <w:rPr>
                <w:rStyle w:val="Hyperlink"/>
                <w:noProof/>
                <w:lang w:val="en-US"/>
              </w:rPr>
              <w:t>Discussion and Conclusion</w:t>
            </w:r>
            <w:r>
              <w:rPr>
                <w:noProof/>
                <w:webHidden/>
              </w:rPr>
              <w:tab/>
            </w:r>
            <w:r>
              <w:rPr>
                <w:noProof/>
                <w:webHidden/>
              </w:rPr>
              <w:fldChar w:fldCharType="begin"/>
            </w:r>
            <w:r>
              <w:rPr>
                <w:noProof/>
                <w:webHidden/>
              </w:rPr>
              <w:instrText xml:space="preserve"> PAGEREF _Toc182751599 \h </w:instrText>
            </w:r>
            <w:r>
              <w:rPr>
                <w:noProof/>
                <w:webHidden/>
              </w:rPr>
            </w:r>
            <w:r>
              <w:rPr>
                <w:noProof/>
                <w:webHidden/>
              </w:rPr>
              <w:fldChar w:fldCharType="separate"/>
            </w:r>
            <w:r>
              <w:rPr>
                <w:noProof/>
                <w:webHidden/>
              </w:rPr>
              <w:t>16</w:t>
            </w:r>
            <w:r>
              <w:rPr>
                <w:noProof/>
                <w:webHidden/>
              </w:rPr>
              <w:fldChar w:fldCharType="end"/>
            </w:r>
          </w:hyperlink>
        </w:p>
        <w:p w14:paraId="3CC5FC3D" w14:textId="29BA7690" w:rsidR="00667029" w:rsidRDefault="00667029" w:rsidP="00967613">
          <w:pPr>
            <w:pStyle w:val="TOC1"/>
            <w:tabs>
              <w:tab w:val="right" w:leader="dot" w:pos="9016"/>
            </w:tabs>
            <w:spacing w:line="360" w:lineRule="auto"/>
            <w:rPr>
              <w:rFonts w:asciiTheme="minorHAnsi" w:eastAsiaTheme="minorEastAsia" w:hAnsiTheme="minorHAnsi"/>
              <w:noProof/>
              <w:color w:val="auto"/>
              <w:sz w:val="22"/>
              <w:lang w:val="en-IN" w:eastAsia="en-IN"/>
            </w:rPr>
          </w:pPr>
          <w:hyperlink w:anchor="_Toc182751600" w:history="1">
            <w:r w:rsidRPr="00043BAA">
              <w:rPr>
                <w:rStyle w:val="Hyperlink"/>
                <w:noProof/>
                <w:lang w:val="en-US"/>
              </w:rPr>
              <w:t>References</w:t>
            </w:r>
            <w:r>
              <w:rPr>
                <w:noProof/>
                <w:webHidden/>
              </w:rPr>
              <w:tab/>
            </w:r>
            <w:r>
              <w:rPr>
                <w:noProof/>
                <w:webHidden/>
              </w:rPr>
              <w:fldChar w:fldCharType="begin"/>
            </w:r>
            <w:r>
              <w:rPr>
                <w:noProof/>
                <w:webHidden/>
              </w:rPr>
              <w:instrText xml:space="preserve"> PAGEREF _Toc182751600 \h </w:instrText>
            </w:r>
            <w:r>
              <w:rPr>
                <w:noProof/>
                <w:webHidden/>
              </w:rPr>
            </w:r>
            <w:r>
              <w:rPr>
                <w:noProof/>
                <w:webHidden/>
              </w:rPr>
              <w:fldChar w:fldCharType="separate"/>
            </w:r>
            <w:r>
              <w:rPr>
                <w:noProof/>
                <w:webHidden/>
              </w:rPr>
              <w:t>18</w:t>
            </w:r>
            <w:r>
              <w:rPr>
                <w:noProof/>
                <w:webHidden/>
              </w:rPr>
              <w:fldChar w:fldCharType="end"/>
            </w:r>
          </w:hyperlink>
        </w:p>
        <w:p w14:paraId="2EE893EC" w14:textId="126A97DD" w:rsidR="00667029" w:rsidRDefault="00667029" w:rsidP="00967613">
          <w:pPr>
            <w:spacing w:line="360" w:lineRule="auto"/>
            <w:rPr>
              <w:b/>
              <w:bCs/>
              <w:noProof/>
            </w:rPr>
          </w:pPr>
          <w:r>
            <w:rPr>
              <w:b/>
              <w:bCs/>
              <w:noProof/>
            </w:rPr>
            <w:fldChar w:fldCharType="end"/>
          </w:r>
        </w:p>
      </w:sdtContent>
    </w:sdt>
    <w:p w14:paraId="13B33EAB" w14:textId="77777777" w:rsidR="00667029" w:rsidRDefault="00667029" w:rsidP="00967613">
      <w:pPr>
        <w:spacing w:line="360" w:lineRule="auto"/>
        <w:jc w:val="left"/>
        <w:rPr>
          <w:rStyle w:val="Strong"/>
          <w:rFonts w:eastAsiaTheme="majorEastAsia" w:cstheme="majorBidi"/>
          <w:sz w:val="28"/>
          <w:szCs w:val="32"/>
          <w:lang w:val="en-US"/>
        </w:rPr>
      </w:pPr>
      <w:r>
        <w:rPr>
          <w:rStyle w:val="Strong"/>
          <w:b w:val="0"/>
          <w:lang w:val="en-US"/>
        </w:rPr>
        <w:br w:type="page"/>
      </w:r>
    </w:p>
    <w:p w14:paraId="6C4CF969" w14:textId="445BE028" w:rsidR="003F12B8" w:rsidRPr="00361C5A" w:rsidRDefault="003F12B8" w:rsidP="00967613">
      <w:pPr>
        <w:pStyle w:val="Heading1"/>
        <w:spacing w:line="360" w:lineRule="auto"/>
      </w:pPr>
      <w:bookmarkStart w:id="0" w:name="_Toc182751588"/>
      <w:r w:rsidRPr="00361C5A">
        <w:rPr>
          <w:rStyle w:val="Strong"/>
          <w:b/>
        </w:rPr>
        <w:lastRenderedPageBreak/>
        <w:t>Introduction</w:t>
      </w:r>
      <w:bookmarkEnd w:id="0"/>
    </w:p>
    <w:p w14:paraId="640FA25F" w14:textId="77777777" w:rsidR="004C6B50" w:rsidRPr="004C6B50" w:rsidRDefault="004C6B50" w:rsidP="00967613">
      <w:pPr>
        <w:spacing w:line="360" w:lineRule="auto"/>
        <w:ind w:firstLine="720"/>
        <w:rPr>
          <w:lang w:val="en-US"/>
        </w:rPr>
      </w:pPr>
      <w:r w:rsidRPr="004C6B50">
        <w:rPr>
          <w:lang w:val="en-US"/>
        </w:rPr>
        <w:t>Employee compensation forms a critical management function within an organization. Salaries thus influence staff satisfaction, retention, and productivity. Proper structuring should give more insight into salary disclosure and analysis. Trends from the pay structure can provide better channels in the allocation of resources while focusing on eliminating disparities. This study will specifically focus on the public employee salary dataset. It will contain such data as base pay, overtime pay, benefits data, and total compensation by job title and agency.</w:t>
      </w:r>
    </w:p>
    <w:p w14:paraId="46D50C73" w14:textId="77777777" w:rsidR="004C6B50" w:rsidRPr="004C6B50" w:rsidRDefault="004C6B50" w:rsidP="00967613">
      <w:pPr>
        <w:spacing w:line="360" w:lineRule="auto"/>
        <w:ind w:firstLine="720"/>
        <w:rPr>
          <w:lang w:val="en-US"/>
        </w:rPr>
      </w:pPr>
      <w:r w:rsidRPr="004C6B50">
        <w:rPr>
          <w:lang w:val="en-US"/>
        </w:rPr>
        <w:t>The dataset will serve as a great source for discerning pay trends to understand pay distribution across jobs and to understand how other elements of pay, like overtime and fringe benefits, fit into the full picture. Cleaning and transforming the data, along with the modeling process, will also yield certain trends and trends that might benefit stakeholders with decision-making.</w:t>
      </w:r>
    </w:p>
    <w:p w14:paraId="764B6DDE" w14:textId="77777777" w:rsidR="004C6B50" w:rsidRPr="004C6B50" w:rsidRDefault="004C6B50" w:rsidP="00967613">
      <w:pPr>
        <w:pStyle w:val="Heading1"/>
        <w:spacing w:line="360" w:lineRule="auto"/>
      </w:pPr>
      <w:bookmarkStart w:id="1" w:name="_Toc182751589"/>
      <w:r w:rsidRPr="004C6B50">
        <w:t>Dataset</w:t>
      </w:r>
      <w:bookmarkEnd w:id="1"/>
    </w:p>
    <w:p w14:paraId="2B91FB3C" w14:textId="7EBC398B" w:rsidR="00C06AE9" w:rsidRPr="00C06AE9" w:rsidRDefault="004C6B50" w:rsidP="00967613">
      <w:pPr>
        <w:pStyle w:val="NormalWeb"/>
        <w:spacing w:line="360" w:lineRule="auto"/>
        <w:ind w:firstLine="720"/>
        <w:rPr>
          <w:lang w:val="en-US"/>
        </w:rPr>
      </w:pPr>
      <w:r w:rsidRPr="004C6B50">
        <w:rPr>
          <w:lang w:val="en-US"/>
        </w:rPr>
        <w:t>A data set contains extensive information about public employee salaries, detailing base pay, overtime pay, other pay types, and total compensation</w:t>
      </w:r>
      <w:r w:rsidR="00C06AE9" w:rsidRPr="00C06AE9">
        <w:rPr>
          <w:lang w:val="en-US"/>
        </w:rPr>
        <w:t xml:space="preserve">. It has 148,654 records with 13 attributes and provides elaborate compensation information across job titles, agencies, and years. Among the most critical columns are those including </w:t>
      </w:r>
      <w:r w:rsidR="00C06AE9" w:rsidRPr="00C06AE9">
        <w:rPr>
          <w:i/>
          <w:iCs/>
          <w:lang w:val="en-US"/>
        </w:rPr>
        <w:t>Base Pay, Overtime Pay, Other Pay,</w:t>
      </w:r>
      <w:r w:rsidR="00C06AE9" w:rsidRPr="00C06AE9">
        <w:rPr>
          <w:lang w:val="en-US"/>
        </w:rPr>
        <w:t xml:space="preserve"> Benefits, and combining to provide </w:t>
      </w:r>
      <w:r w:rsidR="00C06AE9" w:rsidRPr="00C06AE9">
        <w:rPr>
          <w:i/>
          <w:iCs/>
          <w:lang w:val="en-US"/>
        </w:rPr>
        <w:t>Total Pay and Total Pay Benefit</w:t>
      </w:r>
      <w:r w:rsidR="00C06AE9" w:rsidRPr="00C06AE9">
        <w:rPr>
          <w:lang w:val="en-US"/>
        </w:rPr>
        <w:t xml:space="preserve">s. Other sections offer context for the roles and organizations tied to each entry, like </w:t>
      </w:r>
      <w:r w:rsidR="00C06AE9" w:rsidRPr="00C06AE9">
        <w:rPr>
          <w:i/>
          <w:iCs/>
          <w:lang w:val="en-US"/>
        </w:rPr>
        <w:t>Job Title, Year, and Agency</w:t>
      </w:r>
      <w:r w:rsidR="00C06AE9" w:rsidRPr="00C06AE9">
        <w:rPr>
          <w:lang w:val="en-US"/>
        </w:rPr>
        <w:t>.</w:t>
      </w:r>
    </w:p>
    <w:p w14:paraId="7AA1AD0E" w14:textId="77777777" w:rsidR="00C06AE9" w:rsidRPr="00C06AE9" w:rsidRDefault="00C06AE9" w:rsidP="00967613">
      <w:pPr>
        <w:pStyle w:val="NormalWeb"/>
        <w:spacing w:line="360" w:lineRule="auto"/>
        <w:ind w:firstLine="720"/>
        <w:rPr>
          <w:lang w:val="en-US"/>
        </w:rPr>
      </w:pPr>
      <w:r w:rsidRPr="00C06AE9">
        <w:rPr>
          <w:lang w:val="en-US"/>
        </w:rPr>
        <w:t>Although the dataset is rich, it also presents some limitations. It has missing entries, for example, in the core columns of BasePay (605 missing entries) and Benefits (36,159 missing entries). More importantly, one field, Notes, does not have any meaningful data and would thus be excluded from any analysis. Data types of important salary-related columns - that is, BasePay and OvertimePay - are stored as objects and must hence be converted to numeric if meaningful analysis is to be derived.</w:t>
      </w:r>
    </w:p>
    <w:p w14:paraId="2778F01E" w14:textId="1F2C4E8C" w:rsidR="00C06AE9" w:rsidRPr="00C06AE9" w:rsidRDefault="00C06AE9" w:rsidP="00967613">
      <w:pPr>
        <w:pStyle w:val="NormalWeb"/>
        <w:spacing w:line="360" w:lineRule="auto"/>
        <w:ind w:firstLine="720"/>
        <w:rPr>
          <w:lang w:val="en-US"/>
        </w:rPr>
      </w:pPr>
      <w:r w:rsidRPr="00C06AE9">
        <w:rPr>
          <w:lang w:val="en-US"/>
        </w:rPr>
        <w:t xml:space="preserve">Therefore, the ideal source for analyzing trends of salary and identifying high and low earners would be this dataset. It can also be used further to understand overtime and benefits on total compensation. This project aimed to address missing values and ensure data consistency </w:t>
      </w:r>
      <w:r w:rsidR="00F112DC">
        <w:rPr>
          <w:lang w:val="en-US"/>
        </w:rPr>
        <w:t>to</w:t>
      </w:r>
      <w:r w:rsidRPr="00C06AE9">
        <w:rPr>
          <w:lang w:val="en-US"/>
        </w:rPr>
        <w:t xml:space="preserve"> draw actionable insights regarding optimal salary and transparency.</w:t>
      </w:r>
    </w:p>
    <w:p w14:paraId="40B984F2" w14:textId="77777777" w:rsidR="00C06AE9" w:rsidRPr="00C06AE9" w:rsidRDefault="00C06AE9" w:rsidP="00967613">
      <w:pPr>
        <w:spacing w:line="360" w:lineRule="auto"/>
        <w:ind w:firstLine="720"/>
        <w:rPr>
          <w:rFonts w:cs="Times New Roman"/>
          <w:szCs w:val="24"/>
          <w:lang w:val="en-US"/>
        </w:rPr>
      </w:pPr>
      <w:r w:rsidRPr="00C06AE9">
        <w:rPr>
          <w:rFonts w:cs="Times New Roman"/>
          <w:szCs w:val="24"/>
          <w:lang w:val="en-US"/>
        </w:rPr>
        <w:t>The following screenshots offer a clear view of the dataset</w:t>
      </w:r>
    </w:p>
    <w:p w14:paraId="3AAA3AC2" w14:textId="77777777" w:rsidR="00967613" w:rsidRDefault="00967613" w:rsidP="00967613">
      <w:pPr>
        <w:spacing w:line="360" w:lineRule="auto"/>
        <w:rPr>
          <w:lang w:val="en-US"/>
        </w:rPr>
      </w:pPr>
    </w:p>
    <w:p w14:paraId="69E7DD7D" w14:textId="26CD1FF4" w:rsidR="003F12B8" w:rsidRPr="00361C5A" w:rsidRDefault="00967613" w:rsidP="00967613">
      <w:pPr>
        <w:spacing w:line="360" w:lineRule="auto"/>
        <w:rPr>
          <w:rFonts w:cs="Times New Roman"/>
          <w:lang w:val="en-US"/>
        </w:rPr>
      </w:pPr>
      <w:r w:rsidRPr="00361C5A">
        <w:rPr>
          <w:rFonts w:cs="Times New Roman"/>
          <w:noProof/>
          <w:lang w:val="en-US"/>
        </w:rPr>
        <w:drawing>
          <wp:anchor distT="0" distB="0" distL="114300" distR="114300" simplePos="0" relativeHeight="251670016" behindDoc="0" locked="0" layoutInCell="1" allowOverlap="1" wp14:anchorId="3B3499EC" wp14:editId="0B5CEF28">
            <wp:simplePos x="0" y="0"/>
            <wp:positionH relativeFrom="margin">
              <wp:posOffset>3973830</wp:posOffset>
            </wp:positionH>
            <wp:positionV relativeFrom="paragraph">
              <wp:posOffset>7620</wp:posOffset>
            </wp:positionV>
            <wp:extent cx="2232821" cy="2059305"/>
            <wp:effectExtent l="0" t="0" r="0" b="0"/>
            <wp:wrapNone/>
            <wp:docPr id="810170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25161" name=""/>
                    <pic:cNvPicPr/>
                  </pic:nvPicPr>
                  <pic:blipFill rotWithShape="1">
                    <a:blip r:embed="rId6">
                      <a:extLst>
                        <a:ext uri="{28A0092B-C50C-407E-A947-70E740481C1C}">
                          <a14:useLocalDpi xmlns:a14="http://schemas.microsoft.com/office/drawing/2010/main" val="0"/>
                        </a:ext>
                      </a:extLst>
                    </a:blip>
                    <a:srcRect t="35135"/>
                    <a:stretch/>
                  </pic:blipFill>
                  <pic:spPr bwMode="auto">
                    <a:xfrm>
                      <a:off x="0" y="0"/>
                      <a:ext cx="2232821" cy="2059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2AD9" w:rsidRPr="00361C5A">
        <w:rPr>
          <w:rFonts w:cs="Times New Roman"/>
          <w:noProof/>
          <w:lang w:val="en-US"/>
        </w:rPr>
        <w:drawing>
          <wp:inline distT="0" distB="0" distL="0" distR="0" wp14:anchorId="1D2209D7" wp14:editId="1C4509F3">
            <wp:extent cx="3830955" cy="1746757"/>
            <wp:effectExtent l="0" t="0" r="0" b="6350"/>
            <wp:docPr id="78696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6350" name=""/>
                    <pic:cNvPicPr/>
                  </pic:nvPicPr>
                  <pic:blipFill>
                    <a:blip r:embed="rId7"/>
                    <a:stretch>
                      <a:fillRect/>
                    </a:stretch>
                  </pic:blipFill>
                  <pic:spPr>
                    <a:xfrm>
                      <a:off x="0" y="0"/>
                      <a:ext cx="3839177" cy="1750506"/>
                    </a:xfrm>
                    <a:prstGeom prst="rect">
                      <a:avLst/>
                    </a:prstGeom>
                  </pic:spPr>
                </pic:pic>
              </a:graphicData>
            </a:graphic>
          </wp:inline>
        </w:drawing>
      </w:r>
    </w:p>
    <w:p w14:paraId="4974CA00" w14:textId="599A0142" w:rsidR="00967613" w:rsidRDefault="00967613" w:rsidP="00967613">
      <w:pPr>
        <w:spacing w:line="360" w:lineRule="auto"/>
        <w:rPr>
          <w:rFonts w:cs="Times New Roman"/>
          <w:lang w:val="en-US"/>
        </w:rPr>
      </w:pPr>
      <w:r w:rsidRPr="00361C5A">
        <w:rPr>
          <w:rFonts w:cs="Times New Roman"/>
          <w:noProof/>
          <w:lang w:val="en-US"/>
        </w:rPr>
        <w:drawing>
          <wp:anchor distT="0" distB="0" distL="114300" distR="114300" simplePos="0" relativeHeight="251655680" behindDoc="0" locked="0" layoutInCell="1" allowOverlap="1" wp14:anchorId="3EA88075" wp14:editId="042F1713">
            <wp:simplePos x="0" y="0"/>
            <wp:positionH relativeFrom="margin">
              <wp:align>left</wp:align>
            </wp:positionH>
            <wp:positionV relativeFrom="paragraph">
              <wp:posOffset>10160</wp:posOffset>
            </wp:positionV>
            <wp:extent cx="2637000" cy="1325819"/>
            <wp:effectExtent l="0" t="0" r="0" b="8255"/>
            <wp:wrapNone/>
            <wp:docPr id="197202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25161" name=""/>
                    <pic:cNvPicPr/>
                  </pic:nvPicPr>
                  <pic:blipFill rotWithShape="1">
                    <a:blip r:embed="rId6">
                      <a:extLst>
                        <a:ext uri="{28A0092B-C50C-407E-A947-70E740481C1C}">
                          <a14:useLocalDpi xmlns:a14="http://schemas.microsoft.com/office/drawing/2010/main" val="0"/>
                        </a:ext>
                      </a:extLst>
                    </a:blip>
                    <a:srcRect b="64640"/>
                    <a:stretch/>
                  </pic:blipFill>
                  <pic:spPr bwMode="auto">
                    <a:xfrm>
                      <a:off x="0" y="0"/>
                      <a:ext cx="2637000" cy="13258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E4F47" w14:textId="22DE6E84" w:rsidR="00967613" w:rsidRDefault="00967613" w:rsidP="00967613">
      <w:pPr>
        <w:spacing w:line="360" w:lineRule="auto"/>
        <w:rPr>
          <w:rFonts w:cs="Times New Roman"/>
          <w:lang w:val="en-US"/>
        </w:rPr>
      </w:pPr>
    </w:p>
    <w:p w14:paraId="7F92DB97" w14:textId="3DEA9942" w:rsidR="00967613" w:rsidRDefault="00967613" w:rsidP="00967613">
      <w:pPr>
        <w:spacing w:line="360" w:lineRule="auto"/>
        <w:rPr>
          <w:rFonts w:cs="Times New Roman"/>
          <w:lang w:val="en-US"/>
        </w:rPr>
      </w:pPr>
    </w:p>
    <w:p w14:paraId="15DF154D" w14:textId="463EED77" w:rsidR="008A2AD9" w:rsidRPr="00361C5A" w:rsidRDefault="008A2AD9" w:rsidP="00967613">
      <w:pPr>
        <w:spacing w:line="360" w:lineRule="auto"/>
        <w:rPr>
          <w:rFonts w:cs="Times New Roman"/>
          <w:lang w:val="en-US"/>
        </w:rPr>
      </w:pPr>
    </w:p>
    <w:p w14:paraId="7976A8D9" w14:textId="174C2F40" w:rsidR="00967613" w:rsidRDefault="00967613" w:rsidP="00967613">
      <w:pPr>
        <w:spacing w:line="360" w:lineRule="auto"/>
        <w:rPr>
          <w:rFonts w:eastAsia="Times New Roman"/>
          <w:lang w:val="en-US" w:eastAsia="en-IN" w:bidi="bn-IN"/>
        </w:rPr>
      </w:pPr>
      <w:r w:rsidRPr="00361C5A">
        <w:rPr>
          <w:rFonts w:cs="Times New Roman"/>
          <w:noProof/>
          <w:lang w:val="en-US"/>
        </w:rPr>
        <w:drawing>
          <wp:anchor distT="0" distB="0" distL="114300" distR="114300" simplePos="0" relativeHeight="251663872" behindDoc="0" locked="0" layoutInCell="1" allowOverlap="1" wp14:anchorId="4D3CFB92" wp14:editId="1764DC4F">
            <wp:simplePos x="0" y="0"/>
            <wp:positionH relativeFrom="margin">
              <wp:posOffset>165100</wp:posOffset>
            </wp:positionH>
            <wp:positionV relativeFrom="paragraph">
              <wp:posOffset>64770</wp:posOffset>
            </wp:positionV>
            <wp:extent cx="4409433" cy="1484630"/>
            <wp:effectExtent l="0" t="0" r="0" b="1270"/>
            <wp:wrapNone/>
            <wp:docPr id="7082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9433" cy="1484630"/>
                    </a:xfrm>
                    <a:prstGeom prst="rect">
                      <a:avLst/>
                    </a:prstGeom>
                  </pic:spPr>
                </pic:pic>
              </a:graphicData>
            </a:graphic>
            <wp14:sizeRelH relativeFrom="margin">
              <wp14:pctWidth>0</wp14:pctWidth>
            </wp14:sizeRelH>
            <wp14:sizeRelV relativeFrom="margin">
              <wp14:pctHeight>0</wp14:pctHeight>
            </wp14:sizeRelV>
          </wp:anchor>
        </w:drawing>
      </w:r>
    </w:p>
    <w:p w14:paraId="089C313B" w14:textId="64F1D26D" w:rsidR="00967613" w:rsidRDefault="00967613" w:rsidP="00967613">
      <w:pPr>
        <w:spacing w:line="360" w:lineRule="auto"/>
        <w:rPr>
          <w:rFonts w:eastAsia="Times New Roman"/>
          <w:lang w:val="en-US" w:eastAsia="en-IN" w:bidi="bn-IN"/>
        </w:rPr>
      </w:pPr>
    </w:p>
    <w:p w14:paraId="456581CB" w14:textId="77777777" w:rsidR="00967613" w:rsidRDefault="00967613" w:rsidP="00967613">
      <w:pPr>
        <w:spacing w:line="360" w:lineRule="auto"/>
        <w:rPr>
          <w:rFonts w:eastAsia="Times New Roman"/>
          <w:lang w:val="en-US" w:eastAsia="en-IN" w:bidi="bn-IN"/>
        </w:rPr>
      </w:pPr>
    </w:p>
    <w:p w14:paraId="3A091375" w14:textId="77777777" w:rsidR="00967613" w:rsidRDefault="00967613" w:rsidP="00967613">
      <w:pPr>
        <w:spacing w:line="360" w:lineRule="auto"/>
        <w:rPr>
          <w:rFonts w:eastAsia="Times New Roman"/>
          <w:lang w:val="en-US" w:eastAsia="en-IN" w:bidi="bn-IN"/>
        </w:rPr>
      </w:pPr>
      <w:bookmarkStart w:id="2" w:name="_Toc182751590"/>
    </w:p>
    <w:p w14:paraId="67B153D4" w14:textId="77777777" w:rsidR="00967613" w:rsidRDefault="00967613" w:rsidP="00967613">
      <w:pPr>
        <w:spacing w:line="360" w:lineRule="auto"/>
        <w:rPr>
          <w:rFonts w:eastAsia="Times New Roman"/>
          <w:lang w:val="en-US" w:eastAsia="en-IN" w:bidi="bn-IN"/>
        </w:rPr>
      </w:pPr>
    </w:p>
    <w:p w14:paraId="60C775A3" w14:textId="77777777" w:rsidR="00967613" w:rsidRDefault="00967613" w:rsidP="00967613">
      <w:pPr>
        <w:spacing w:line="360" w:lineRule="auto"/>
        <w:rPr>
          <w:rFonts w:eastAsia="Times New Roman"/>
          <w:lang w:val="en-US" w:eastAsia="en-IN" w:bidi="bn-IN"/>
        </w:rPr>
      </w:pPr>
    </w:p>
    <w:p w14:paraId="0BA70B5D" w14:textId="77777777" w:rsidR="00967613" w:rsidRDefault="008A2AD9" w:rsidP="00967613">
      <w:pPr>
        <w:pStyle w:val="Heading1"/>
      </w:pPr>
      <w:r w:rsidRPr="00361C5A">
        <w:t xml:space="preserve">Data </w:t>
      </w:r>
      <w:r w:rsidRPr="00967613">
        <w:t>Transformation</w:t>
      </w:r>
      <w:bookmarkEnd w:id="2"/>
    </w:p>
    <w:p w14:paraId="57C053D4" w14:textId="52972659" w:rsidR="00736C6B" w:rsidRPr="00967613" w:rsidRDefault="00736C6B" w:rsidP="00967613">
      <w:pPr>
        <w:ind w:firstLine="720"/>
        <w:rPr>
          <w:rFonts w:cstheme="majorBidi"/>
          <w:szCs w:val="32"/>
        </w:rPr>
      </w:pPr>
      <w:r w:rsidRPr="00736C6B">
        <w:t xml:space="preserve">Data transformation is an important step in preparing raw data </w:t>
      </w:r>
      <w:r>
        <w:t xml:space="preserve">for analysis. In this dataset, this type of transformation mainly refers to converting all salary columns into a uniform format, removing invalid values, and getting the </w:t>
      </w:r>
      <w:r w:rsidRPr="00736C6B">
        <w:t>data ready for visualization and modeling.</w:t>
      </w:r>
    </w:p>
    <w:p w14:paraId="4CFDF2C5" w14:textId="0C467066" w:rsidR="00736C6B" w:rsidRPr="00736C6B" w:rsidRDefault="00736C6B" w:rsidP="00967613">
      <w:pPr>
        <w:spacing w:before="100" w:beforeAutospacing="1" w:after="100" w:afterAutospacing="1" w:line="360" w:lineRule="auto"/>
        <w:rPr>
          <w:rFonts w:eastAsia="Times New Roman" w:cs="Times New Roman"/>
          <w:kern w:val="0"/>
          <w:szCs w:val="24"/>
          <w:lang w:val="en-US" w:eastAsia="en-IN" w:bidi="bn-IN"/>
          <w14:ligatures w14:val="none"/>
        </w:rPr>
      </w:pPr>
      <w:r w:rsidRPr="00F112DC">
        <w:rPr>
          <w:rFonts w:eastAsia="Times New Roman" w:cs="Times New Roman"/>
          <w:b/>
          <w:bCs/>
          <w:kern w:val="0"/>
          <w:szCs w:val="24"/>
          <w:lang w:val="en-US" w:eastAsia="en-IN" w:bidi="bn-IN"/>
          <w14:ligatures w14:val="none"/>
        </w:rPr>
        <w:t>Important transformations done are</w:t>
      </w:r>
      <w:r>
        <w:rPr>
          <w:rFonts w:eastAsia="Times New Roman" w:cs="Times New Roman"/>
          <w:kern w:val="0"/>
          <w:szCs w:val="24"/>
          <w:lang w:val="en-US" w:eastAsia="en-IN" w:bidi="bn-IN"/>
          <w14:ligatures w14:val="none"/>
        </w:rPr>
        <w:t>:</w:t>
      </w:r>
    </w:p>
    <w:p w14:paraId="4557588A" w14:textId="30F968AE" w:rsidR="00736C6B" w:rsidRPr="00736C6B" w:rsidRDefault="00736C6B" w:rsidP="00967613">
      <w:pPr>
        <w:pStyle w:val="ListParagraph"/>
        <w:numPr>
          <w:ilvl w:val="0"/>
          <w:numId w:val="5"/>
        </w:numPr>
        <w:spacing w:before="100" w:beforeAutospacing="1" w:after="100" w:afterAutospacing="1" w:line="360" w:lineRule="auto"/>
        <w:rPr>
          <w:rFonts w:eastAsia="Times New Roman" w:cs="Times New Roman"/>
          <w:kern w:val="0"/>
          <w:szCs w:val="24"/>
          <w:lang w:val="en-US" w:eastAsia="en-IN" w:bidi="bn-IN"/>
          <w14:ligatures w14:val="none"/>
        </w:rPr>
      </w:pPr>
      <w:r w:rsidRPr="00736C6B">
        <w:rPr>
          <w:rFonts w:eastAsia="Times New Roman" w:cs="Times New Roman"/>
          <w:b/>
          <w:bCs/>
          <w:i/>
          <w:iCs/>
          <w:kern w:val="0"/>
          <w:szCs w:val="24"/>
          <w:lang w:val="en-US" w:eastAsia="en-IN" w:bidi="bn-IN"/>
          <w14:ligatures w14:val="none"/>
        </w:rPr>
        <w:lastRenderedPageBreak/>
        <w:t>Conversion of Object Data to Numerical</w:t>
      </w:r>
      <w:r w:rsidRPr="00736C6B">
        <w:rPr>
          <w:rFonts w:eastAsia="Times New Roman" w:cs="Times New Roman"/>
          <w:kern w:val="0"/>
          <w:szCs w:val="24"/>
          <w:lang w:val="en-US" w:eastAsia="en-IN" w:bidi="bn-IN"/>
          <w14:ligatures w14:val="none"/>
        </w:rPr>
        <w:t>: Columns that include BasePay, OvertimePay, OtherPay, Benefits, TotalPay, and TotalPayBenefits are object types, as they are completely numeric values. Using the function pd.to_numeric() those columns were converted to numerical types with invalid or unprocessable input entries coerced into NaN. This helps ensure proper calculations and usability in the important statistical and machine learning tools.</w:t>
      </w:r>
    </w:p>
    <w:p w14:paraId="42EC9254" w14:textId="5E016EB3" w:rsidR="00736C6B" w:rsidRPr="00736C6B" w:rsidRDefault="00736C6B" w:rsidP="00967613">
      <w:pPr>
        <w:pStyle w:val="ListParagraph"/>
        <w:numPr>
          <w:ilvl w:val="0"/>
          <w:numId w:val="5"/>
        </w:numPr>
        <w:spacing w:before="100" w:beforeAutospacing="1" w:after="100" w:afterAutospacing="1" w:line="360" w:lineRule="auto"/>
        <w:rPr>
          <w:rFonts w:eastAsia="Times New Roman" w:cs="Times New Roman"/>
          <w:kern w:val="0"/>
          <w:szCs w:val="24"/>
          <w:lang w:val="en-US" w:eastAsia="en-IN" w:bidi="bn-IN"/>
          <w14:ligatures w14:val="none"/>
        </w:rPr>
      </w:pPr>
      <w:r w:rsidRPr="00736C6B">
        <w:rPr>
          <w:rFonts w:eastAsia="Times New Roman" w:cs="Times New Roman"/>
          <w:b/>
          <w:bCs/>
          <w:i/>
          <w:iCs/>
          <w:kern w:val="0"/>
          <w:szCs w:val="24"/>
          <w:lang w:val="en-US" w:eastAsia="en-IN" w:bidi="bn-IN"/>
          <w14:ligatures w14:val="none"/>
        </w:rPr>
        <w:t>Missing Values</w:t>
      </w:r>
      <w:r w:rsidRPr="00736C6B">
        <w:rPr>
          <w:rFonts w:eastAsia="Times New Roman" w:cs="Times New Roman"/>
          <w:kern w:val="0"/>
          <w:szCs w:val="24"/>
          <w:lang w:val="en-US" w:eastAsia="en-IN" w:bidi="bn-IN"/>
          <w14:ligatures w14:val="none"/>
        </w:rPr>
        <w:t>:</w:t>
      </w:r>
    </w:p>
    <w:p w14:paraId="08B68573" w14:textId="3F93A137" w:rsidR="00736C6B" w:rsidRPr="00736C6B" w:rsidRDefault="00736C6B" w:rsidP="00967613">
      <w:pPr>
        <w:pStyle w:val="ListParagraph"/>
        <w:numPr>
          <w:ilvl w:val="0"/>
          <w:numId w:val="7"/>
        </w:numPr>
        <w:spacing w:before="100" w:beforeAutospacing="1" w:after="100" w:afterAutospacing="1" w:line="360" w:lineRule="auto"/>
        <w:rPr>
          <w:rFonts w:eastAsia="Times New Roman" w:cs="Times New Roman"/>
          <w:kern w:val="0"/>
          <w:szCs w:val="24"/>
          <w:lang w:val="en-US" w:eastAsia="en-IN" w:bidi="bn-IN"/>
          <w14:ligatures w14:val="none"/>
        </w:rPr>
      </w:pPr>
      <w:r w:rsidRPr="00736C6B">
        <w:rPr>
          <w:rFonts w:eastAsia="Times New Roman" w:cs="Times New Roman"/>
          <w:kern w:val="0"/>
          <w:szCs w:val="24"/>
          <w:lang w:val="en-US" w:eastAsia="en-IN" w:bidi="bn-IN"/>
          <w14:ligatures w14:val="none"/>
        </w:rPr>
        <w:t>After the conversion, missing or invalid numerical inputs were found to be NaN.</w:t>
      </w:r>
    </w:p>
    <w:p w14:paraId="5D2A3397" w14:textId="149CAB65" w:rsidR="00736C6B" w:rsidRPr="00736C6B" w:rsidRDefault="00736C6B" w:rsidP="00967613">
      <w:pPr>
        <w:pStyle w:val="ListParagraph"/>
        <w:numPr>
          <w:ilvl w:val="0"/>
          <w:numId w:val="7"/>
        </w:numPr>
        <w:spacing w:before="100" w:beforeAutospacing="1" w:after="100" w:afterAutospacing="1" w:line="360" w:lineRule="auto"/>
        <w:rPr>
          <w:rFonts w:eastAsia="Times New Roman" w:cs="Times New Roman"/>
          <w:kern w:val="0"/>
          <w:szCs w:val="24"/>
          <w:lang w:val="en-US" w:eastAsia="en-IN" w:bidi="bn-IN"/>
          <w14:ligatures w14:val="none"/>
        </w:rPr>
      </w:pPr>
      <w:r w:rsidRPr="00736C6B">
        <w:rPr>
          <w:rFonts w:eastAsia="Times New Roman" w:cs="Times New Roman"/>
          <w:kern w:val="0"/>
          <w:szCs w:val="24"/>
          <w:lang w:val="en-US" w:eastAsia="en-IN" w:bidi="bn-IN"/>
          <w14:ligatures w14:val="none"/>
        </w:rPr>
        <w:t>For columns of BasePay, OtherPay, OvertimePay, and Benefits, missing values were replaced by 0. To be expected, missing entries are likely unpaid or unreported values.</w:t>
      </w:r>
    </w:p>
    <w:p w14:paraId="494C1D1B" w14:textId="0CBB4C92" w:rsidR="008A2AD9" w:rsidRPr="00736C6B" w:rsidRDefault="00736C6B" w:rsidP="00967613">
      <w:pPr>
        <w:pStyle w:val="ListParagraph"/>
        <w:numPr>
          <w:ilvl w:val="0"/>
          <w:numId w:val="5"/>
        </w:numPr>
        <w:spacing w:before="100" w:beforeAutospacing="1" w:after="100" w:afterAutospacing="1" w:line="360" w:lineRule="auto"/>
        <w:rPr>
          <w:rFonts w:eastAsia="Times New Roman" w:cs="Times New Roman"/>
          <w:kern w:val="0"/>
          <w:szCs w:val="24"/>
          <w:lang w:val="en-US" w:eastAsia="en-IN" w:bidi="bn-IN"/>
          <w14:ligatures w14:val="none"/>
        </w:rPr>
      </w:pPr>
      <w:r w:rsidRPr="00736C6B">
        <w:rPr>
          <w:rFonts w:eastAsia="Times New Roman" w:cs="Times New Roman"/>
          <w:b/>
          <w:bCs/>
          <w:i/>
          <w:iCs/>
          <w:kern w:val="0"/>
          <w:szCs w:val="24"/>
          <w:lang w:val="en-US" w:eastAsia="en-IN" w:bidi="bn-IN"/>
          <w14:ligatures w14:val="none"/>
        </w:rPr>
        <w:t>Standardization for Analysis</w:t>
      </w:r>
      <w:r w:rsidRPr="00736C6B">
        <w:rPr>
          <w:rFonts w:eastAsia="Times New Roman" w:cs="Times New Roman"/>
          <w:kern w:val="0"/>
          <w:szCs w:val="24"/>
          <w:lang w:val="en-US" w:eastAsia="en-IN" w:bidi="bn-IN"/>
          <w14:ligatures w14:val="none"/>
        </w:rPr>
        <w:t>: The dataset is now ready for statistical computations, correlation analysis, and model development because all the columns that describe the pay are now in numeric format. This removes inconsistencies, thus more reliable and meaningful insights will be developed.</w:t>
      </w:r>
      <w:r>
        <w:rPr>
          <w:rFonts w:eastAsia="Times New Roman" w:cs="Times New Roman"/>
          <w:kern w:val="0"/>
          <w:szCs w:val="24"/>
          <w:lang w:val="en-US" w:eastAsia="en-IN" w:bidi="bn-IN"/>
          <w14:ligatures w14:val="none"/>
        </w:rPr>
        <w:t xml:space="preserve"> </w:t>
      </w:r>
      <w:r w:rsidR="008A2AD9" w:rsidRPr="00736C6B">
        <w:rPr>
          <w:rFonts w:eastAsia="Times New Roman" w:cs="Times New Roman"/>
          <w:kern w:val="0"/>
          <w:szCs w:val="24"/>
          <w:lang w:val="en-US" w:eastAsia="en-IN" w:bidi="bn-IN"/>
          <w14:ligatures w14:val="none"/>
        </w:rPr>
        <w:t>These transformations provide a clean foundation, making the dataset ready for visualization, exploratory data analysis, and predictive modeling.</w:t>
      </w:r>
    </w:p>
    <w:p w14:paraId="7DEF4870" w14:textId="2B7FFB63" w:rsidR="008A2AD9" w:rsidRPr="00361C5A" w:rsidRDefault="00967613" w:rsidP="00967613">
      <w:pPr>
        <w:spacing w:line="360" w:lineRule="auto"/>
        <w:rPr>
          <w:rFonts w:cs="Times New Roman"/>
          <w:lang w:val="en-US"/>
        </w:rPr>
      </w:pPr>
      <w:r w:rsidRPr="00361C5A">
        <w:rPr>
          <w:rFonts w:cs="Times New Roman"/>
          <w:noProof/>
          <w:lang w:val="en-US"/>
        </w:rPr>
        <w:drawing>
          <wp:inline distT="0" distB="0" distL="0" distR="0" wp14:anchorId="67DBE10D" wp14:editId="795592A0">
            <wp:extent cx="4222750" cy="1035336"/>
            <wp:effectExtent l="0" t="0" r="6350" b="0"/>
            <wp:docPr id="63524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48159" name=""/>
                    <pic:cNvPicPr/>
                  </pic:nvPicPr>
                  <pic:blipFill>
                    <a:blip r:embed="rId9"/>
                    <a:stretch>
                      <a:fillRect/>
                    </a:stretch>
                  </pic:blipFill>
                  <pic:spPr>
                    <a:xfrm>
                      <a:off x="0" y="0"/>
                      <a:ext cx="4261818" cy="1044915"/>
                    </a:xfrm>
                    <a:prstGeom prst="rect">
                      <a:avLst/>
                    </a:prstGeom>
                  </pic:spPr>
                </pic:pic>
              </a:graphicData>
            </a:graphic>
          </wp:inline>
        </w:drawing>
      </w:r>
    </w:p>
    <w:p w14:paraId="3B9E2300" w14:textId="2B78BCF2" w:rsidR="008A2AD9" w:rsidRPr="00736C6B" w:rsidRDefault="00736C6B" w:rsidP="00967613">
      <w:pPr>
        <w:spacing w:line="360" w:lineRule="auto"/>
        <w:ind w:firstLine="720"/>
        <w:rPr>
          <w:szCs w:val="24"/>
          <w:lang w:val="en-US"/>
        </w:rPr>
      </w:pPr>
      <w:r w:rsidRPr="00736C6B">
        <w:rPr>
          <w:szCs w:val="24"/>
          <w:lang w:val="en-US"/>
        </w:rPr>
        <w:t>On the issue of missing values, all monetary columns such as `BasePay`, `OvertimePay`, `OtherPay`, and `Benefits` are filled with 0 since presumably missing entries denote no payment in those categories. Another column, `Year` is converted to an integer for uniformity and preparation for analysis and visualization of time-based trends</w:t>
      </w:r>
      <w:r w:rsidR="008A2AD9" w:rsidRPr="00736C6B">
        <w:rPr>
          <w:szCs w:val="24"/>
          <w:lang w:val="en-US"/>
        </w:rPr>
        <w:t>.</w:t>
      </w:r>
    </w:p>
    <w:p w14:paraId="76DC49B0" w14:textId="77777777" w:rsidR="008A2AD9" w:rsidRDefault="008A2AD9" w:rsidP="00967613">
      <w:pPr>
        <w:spacing w:line="360" w:lineRule="auto"/>
        <w:rPr>
          <w:rFonts w:cs="Times New Roman"/>
          <w:lang w:val="en-US"/>
        </w:rPr>
      </w:pPr>
      <w:r w:rsidRPr="00361C5A">
        <w:rPr>
          <w:rFonts w:cs="Times New Roman"/>
          <w:noProof/>
          <w:lang w:val="en-US"/>
        </w:rPr>
        <w:drawing>
          <wp:inline distT="0" distB="0" distL="0" distR="0" wp14:anchorId="37E75CE1" wp14:editId="7CD31BE5">
            <wp:extent cx="3965046" cy="530225"/>
            <wp:effectExtent l="0" t="0" r="0" b="3175"/>
            <wp:docPr id="10883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6728" name=""/>
                    <pic:cNvPicPr/>
                  </pic:nvPicPr>
                  <pic:blipFill>
                    <a:blip r:embed="rId10"/>
                    <a:stretch>
                      <a:fillRect/>
                    </a:stretch>
                  </pic:blipFill>
                  <pic:spPr>
                    <a:xfrm>
                      <a:off x="0" y="0"/>
                      <a:ext cx="3974895" cy="531542"/>
                    </a:xfrm>
                    <a:prstGeom prst="rect">
                      <a:avLst/>
                    </a:prstGeom>
                  </pic:spPr>
                </pic:pic>
              </a:graphicData>
            </a:graphic>
          </wp:inline>
        </w:drawing>
      </w:r>
    </w:p>
    <w:p w14:paraId="3E61B9ED" w14:textId="77777777" w:rsidR="00736C6B" w:rsidRPr="00736C6B" w:rsidRDefault="00736C6B" w:rsidP="00967613">
      <w:pPr>
        <w:pStyle w:val="Heading1"/>
        <w:spacing w:line="360" w:lineRule="auto"/>
      </w:pPr>
      <w:bookmarkStart w:id="3" w:name="_Toc182751591"/>
      <w:r w:rsidRPr="00736C6B">
        <w:t>Dataset Analysis</w:t>
      </w:r>
      <w:bookmarkEnd w:id="3"/>
    </w:p>
    <w:p w14:paraId="46269C87" w14:textId="77777777" w:rsidR="00736C6B" w:rsidRPr="00736C6B" w:rsidRDefault="00736C6B" w:rsidP="00967613">
      <w:pPr>
        <w:spacing w:line="360" w:lineRule="auto"/>
        <w:rPr>
          <w:rFonts w:cs="Times New Roman"/>
          <w:szCs w:val="24"/>
          <w:lang w:val="en-US"/>
        </w:rPr>
      </w:pPr>
      <w:r w:rsidRPr="00736C6B">
        <w:rPr>
          <w:rFonts w:cs="Times New Roman"/>
          <w:szCs w:val="24"/>
          <w:lang w:val="en-US"/>
        </w:rPr>
        <w:t>Dataset analysis involves exploring the cleaned and transformed data to uncover patterns, trends, and relationships between variables. Below are key steps to guide the analysis:</w:t>
      </w:r>
    </w:p>
    <w:p w14:paraId="524FC24E" w14:textId="77777777" w:rsidR="00736C6B" w:rsidRPr="00736C6B" w:rsidRDefault="00736C6B" w:rsidP="00967613">
      <w:pPr>
        <w:pStyle w:val="Heading2"/>
        <w:spacing w:line="360" w:lineRule="auto"/>
        <w:rPr>
          <w:lang w:val="en-US"/>
        </w:rPr>
      </w:pPr>
      <w:bookmarkStart w:id="4" w:name="_Toc182751592"/>
      <w:r w:rsidRPr="00736C6B">
        <w:rPr>
          <w:lang w:val="en-US"/>
        </w:rPr>
        <w:lastRenderedPageBreak/>
        <w:t>1. Analysis of Trends in Wages Over Time</w:t>
      </w:r>
      <w:bookmarkEnd w:id="4"/>
    </w:p>
    <w:p w14:paraId="4117DC96" w14:textId="59B1B43E" w:rsidR="008A2AD9" w:rsidRPr="00736C6B" w:rsidRDefault="00736C6B" w:rsidP="00967613">
      <w:pPr>
        <w:spacing w:line="360" w:lineRule="auto"/>
        <w:rPr>
          <w:rFonts w:cs="Times New Roman"/>
          <w:szCs w:val="24"/>
          <w:lang w:val="en-US"/>
        </w:rPr>
      </w:pPr>
      <w:r w:rsidRPr="00736C6B">
        <w:rPr>
          <w:rFonts w:cs="Times New Roman"/>
          <w:szCs w:val="24"/>
          <w:lang w:val="en-US"/>
        </w:rPr>
        <w:t>This analysis plotted the time series of average BasePay and TotalPay across years; it shows how salaries have been changing through the years. With data grouped into Years, calculating the average of each group presented a nice plot of the trend of salary changes using line plots. The BasePay trend alone presents the stability or growth in base salary over the years; the TotalPay trend will present overtime and extra compensation that makes a great difference if the two differ significantly. Now, fluctuation or growth can give market feedback regarding certain economic factors or policy changes, or sometimes budget adjustments in answering the compensation trends in public sector employment</w:t>
      </w:r>
      <w:r w:rsidR="008A2AD9" w:rsidRPr="00736C6B">
        <w:rPr>
          <w:rFonts w:cs="Times New Roman"/>
          <w:szCs w:val="24"/>
          <w:lang w:val="en-US"/>
        </w:rPr>
        <w:t>.</w:t>
      </w:r>
    </w:p>
    <w:p w14:paraId="5F5A9B6A" w14:textId="77777777" w:rsidR="00927080" w:rsidRPr="00361C5A" w:rsidRDefault="008A2AD9" w:rsidP="00967613">
      <w:pPr>
        <w:spacing w:line="360" w:lineRule="auto"/>
        <w:rPr>
          <w:rFonts w:cs="Times New Roman"/>
          <w:lang w:val="en-US"/>
        </w:rPr>
      </w:pPr>
      <w:r w:rsidRPr="00361C5A">
        <w:rPr>
          <w:rFonts w:cs="Times New Roman"/>
          <w:noProof/>
          <w:lang w:val="en-US"/>
        </w:rPr>
        <w:drawing>
          <wp:inline distT="0" distB="0" distL="0" distR="0" wp14:anchorId="01D231BA" wp14:editId="070E7175">
            <wp:extent cx="3886448" cy="1483360"/>
            <wp:effectExtent l="0" t="0" r="0" b="2540"/>
            <wp:docPr id="53819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93687" name=""/>
                    <pic:cNvPicPr/>
                  </pic:nvPicPr>
                  <pic:blipFill>
                    <a:blip r:embed="rId11"/>
                    <a:stretch>
                      <a:fillRect/>
                    </a:stretch>
                  </pic:blipFill>
                  <pic:spPr>
                    <a:xfrm>
                      <a:off x="0" y="0"/>
                      <a:ext cx="3900923" cy="1488885"/>
                    </a:xfrm>
                    <a:prstGeom prst="rect">
                      <a:avLst/>
                    </a:prstGeom>
                  </pic:spPr>
                </pic:pic>
              </a:graphicData>
            </a:graphic>
          </wp:inline>
        </w:drawing>
      </w:r>
    </w:p>
    <w:p w14:paraId="0B5B0D70" w14:textId="77777777" w:rsidR="00927080" w:rsidRPr="00361C5A" w:rsidRDefault="00927080" w:rsidP="00967613">
      <w:pPr>
        <w:spacing w:line="360" w:lineRule="auto"/>
        <w:rPr>
          <w:rFonts w:cs="Times New Roman"/>
          <w:lang w:val="en-US"/>
        </w:rPr>
      </w:pPr>
      <w:r w:rsidRPr="00361C5A">
        <w:rPr>
          <w:rFonts w:cs="Times New Roman"/>
          <w:noProof/>
          <w:lang w:val="en-US"/>
        </w:rPr>
        <w:drawing>
          <wp:inline distT="0" distB="0" distL="0" distR="0" wp14:anchorId="2A58B827" wp14:editId="37D32672">
            <wp:extent cx="3338830" cy="2138834"/>
            <wp:effectExtent l="0" t="0" r="0" b="0"/>
            <wp:docPr id="153465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56365" name=""/>
                    <pic:cNvPicPr/>
                  </pic:nvPicPr>
                  <pic:blipFill>
                    <a:blip r:embed="rId12"/>
                    <a:stretch>
                      <a:fillRect/>
                    </a:stretch>
                  </pic:blipFill>
                  <pic:spPr>
                    <a:xfrm>
                      <a:off x="0" y="0"/>
                      <a:ext cx="3346651" cy="2143844"/>
                    </a:xfrm>
                    <a:prstGeom prst="rect">
                      <a:avLst/>
                    </a:prstGeom>
                  </pic:spPr>
                </pic:pic>
              </a:graphicData>
            </a:graphic>
          </wp:inline>
        </w:drawing>
      </w:r>
    </w:p>
    <w:p w14:paraId="37FD80FD" w14:textId="77777777" w:rsidR="00736C6B" w:rsidRPr="00736C6B" w:rsidRDefault="00736C6B" w:rsidP="00967613">
      <w:pPr>
        <w:pStyle w:val="Heading2"/>
        <w:spacing w:line="360" w:lineRule="auto"/>
        <w:rPr>
          <w:lang w:val="en-IN"/>
        </w:rPr>
      </w:pPr>
      <w:bookmarkStart w:id="5" w:name="_Toc182751593"/>
      <w:r w:rsidRPr="00736C6B">
        <w:rPr>
          <w:lang w:val="en-IN"/>
        </w:rPr>
        <w:t>2. Pay distribution by job title</w:t>
      </w:r>
      <w:bookmarkEnd w:id="5"/>
    </w:p>
    <w:p w14:paraId="257E80B7" w14:textId="256E7833" w:rsidR="00927080" w:rsidRPr="00736C6B" w:rsidRDefault="00736C6B" w:rsidP="00967613">
      <w:pPr>
        <w:spacing w:line="360" w:lineRule="auto"/>
        <w:rPr>
          <w:rFonts w:cs="Times New Roman"/>
          <w:lang w:val="en-IN"/>
        </w:rPr>
      </w:pPr>
      <w:r w:rsidRPr="00736C6B">
        <w:rPr>
          <w:rFonts w:cs="Times New Roman"/>
          <w:lang w:val="en-IN"/>
        </w:rPr>
        <w:t>This paper explores the mean pay distribution across job titles based on `BasePay`, `OvertimePay`, and `Benefits`. Data was aggregated by `JobTitle` and ranked in the top 10 roles by `BasePay`. A stacked bar chart of all pay types implies the relative percentage that is due to overtime and benefits. The chart provides information on which roles carry the highest salaries and how their compensations are structured. This analysis helps to identify high-paying roles and understand the relative importance of base pay, overtime, and benefits in the making of total compensation for different job titles</w:t>
      </w:r>
      <w:r w:rsidR="00927080" w:rsidRPr="00361C5A">
        <w:rPr>
          <w:rFonts w:cs="Times New Roman"/>
          <w:lang w:val="en-US"/>
        </w:rPr>
        <w:t>.</w:t>
      </w:r>
    </w:p>
    <w:p w14:paraId="1985D7F6" w14:textId="2BCE2928" w:rsidR="00967613" w:rsidRDefault="00927080" w:rsidP="00967613">
      <w:pPr>
        <w:spacing w:line="360" w:lineRule="auto"/>
        <w:rPr>
          <w:rFonts w:cs="Times New Roman"/>
          <w:lang w:val="en-US"/>
        </w:rPr>
      </w:pPr>
      <w:r w:rsidRPr="00361C5A">
        <w:rPr>
          <w:rFonts w:cs="Times New Roman"/>
          <w:noProof/>
          <w:lang w:val="en-US"/>
        </w:rPr>
        <w:lastRenderedPageBreak/>
        <w:drawing>
          <wp:inline distT="0" distB="0" distL="0" distR="0" wp14:anchorId="3C130152" wp14:editId="2235FBBD">
            <wp:extent cx="5731510" cy="1117600"/>
            <wp:effectExtent l="0" t="0" r="2540" b="6350"/>
            <wp:docPr id="121337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76352" name=""/>
                    <pic:cNvPicPr/>
                  </pic:nvPicPr>
                  <pic:blipFill>
                    <a:blip r:embed="rId13"/>
                    <a:stretch>
                      <a:fillRect/>
                    </a:stretch>
                  </pic:blipFill>
                  <pic:spPr>
                    <a:xfrm>
                      <a:off x="0" y="0"/>
                      <a:ext cx="5731510" cy="1117600"/>
                    </a:xfrm>
                    <a:prstGeom prst="rect">
                      <a:avLst/>
                    </a:prstGeom>
                  </pic:spPr>
                </pic:pic>
              </a:graphicData>
            </a:graphic>
          </wp:inline>
        </w:drawing>
      </w:r>
      <w:r w:rsidRPr="00361C5A">
        <w:rPr>
          <w:rFonts w:cs="Times New Roman"/>
          <w:noProof/>
          <w:lang w:val="en-US"/>
        </w:rPr>
        <w:drawing>
          <wp:inline distT="0" distB="0" distL="0" distR="0" wp14:anchorId="3AD73718" wp14:editId="01ECD87B">
            <wp:extent cx="3799564" cy="3375660"/>
            <wp:effectExtent l="0" t="0" r="0" b="0"/>
            <wp:docPr id="88671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16507" name=""/>
                    <pic:cNvPicPr/>
                  </pic:nvPicPr>
                  <pic:blipFill>
                    <a:blip r:embed="rId14"/>
                    <a:stretch>
                      <a:fillRect/>
                    </a:stretch>
                  </pic:blipFill>
                  <pic:spPr>
                    <a:xfrm>
                      <a:off x="0" y="0"/>
                      <a:ext cx="3805669" cy="3381084"/>
                    </a:xfrm>
                    <a:prstGeom prst="rect">
                      <a:avLst/>
                    </a:prstGeom>
                  </pic:spPr>
                </pic:pic>
              </a:graphicData>
            </a:graphic>
          </wp:inline>
        </w:drawing>
      </w:r>
    </w:p>
    <w:p w14:paraId="53F302A9" w14:textId="708387B2" w:rsidR="008A2AD9" w:rsidRPr="00361C5A" w:rsidRDefault="008A2AD9" w:rsidP="00967613">
      <w:pPr>
        <w:spacing w:line="360" w:lineRule="auto"/>
        <w:rPr>
          <w:rFonts w:cs="Times New Roman"/>
          <w:lang w:val="en-US"/>
        </w:rPr>
      </w:pPr>
    </w:p>
    <w:p w14:paraId="4151F52C" w14:textId="77777777" w:rsidR="00736C6B" w:rsidRPr="00736C6B" w:rsidRDefault="00736C6B" w:rsidP="00967613">
      <w:pPr>
        <w:pStyle w:val="Heading2"/>
        <w:spacing w:line="360" w:lineRule="auto"/>
        <w:rPr>
          <w:lang w:val="en-IN"/>
        </w:rPr>
      </w:pPr>
      <w:bookmarkStart w:id="6" w:name="_Toc182751594"/>
      <w:r w:rsidRPr="00736C6B">
        <w:rPr>
          <w:lang w:val="en-IN"/>
        </w:rPr>
        <w:t>3. Correlation matrix for pay-related components</w:t>
      </w:r>
      <w:bookmarkEnd w:id="6"/>
      <w:r w:rsidRPr="00736C6B">
        <w:rPr>
          <w:lang w:val="en-IN"/>
        </w:rPr>
        <w:t> </w:t>
      </w:r>
    </w:p>
    <w:p w14:paraId="7BBBA9FD" w14:textId="0E240F9F" w:rsidR="008A2AD9" w:rsidRPr="00736C6B" w:rsidRDefault="00736C6B" w:rsidP="00967613">
      <w:pPr>
        <w:spacing w:line="360" w:lineRule="auto"/>
        <w:rPr>
          <w:rFonts w:cs="Times New Roman"/>
          <w:lang w:val="en-IN"/>
        </w:rPr>
      </w:pPr>
      <w:r w:rsidRPr="00736C6B">
        <w:rPr>
          <w:rFonts w:cs="Times New Roman"/>
          <w:lang w:val="en-IN"/>
        </w:rPr>
        <w:t>A correlation matrix was generated to find relations among pay-related components, namely `BasePay`, `OvertimePay`, `OtherPay`, `Benefits`, `TotalPay`, and `TotalPayBenefits`. The heatmap visualization depicts how these variables interact within a range of -1 to 1, correlating. High positive correlation values-for example, the one between `TotalPay` and `BasePay`-indicate that the base pay is primarily driving total compensation. Weaker correlations simply highlight regions where other factors, such as benefits or overtime, mainly drive independently. This analysis elicits interdependencies between pay components, which will identify the main drivers for total employee compensation</w:t>
      </w:r>
      <w:r w:rsidR="00927080" w:rsidRPr="00361C5A">
        <w:rPr>
          <w:rFonts w:cs="Times New Roman"/>
          <w:lang w:val="en-US"/>
        </w:rPr>
        <w:t>.</w:t>
      </w:r>
    </w:p>
    <w:p w14:paraId="3CA6766D" w14:textId="0655AB2F" w:rsidR="008A2AD9" w:rsidRPr="00361C5A" w:rsidRDefault="00927080" w:rsidP="00967613">
      <w:pPr>
        <w:spacing w:line="360" w:lineRule="auto"/>
        <w:rPr>
          <w:rFonts w:cs="Times New Roman"/>
          <w:lang w:val="en-US"/>
        </w:rPr>
      </w:pPr>
      <w:r w:rsidRPr="00361C5A">
        <w:rPr>
          <w:rFonts w:cs="Times New Roman"/>
          <w:noProof/>
          <w:lang w:val="en-US"/>
        </w:rPr>
        <w:drawing>
          <wp:inline distT="0" distB="0" distL="0" distR="0" wp14:anchorId="1F94DF33" wp14:editId="0713EE52">
            <wp:extent cx="4649470" cy="1087418"/>
            <wp:effectExtent l="0" t="0" r="0" b="0"/>
            <wp:docPr id="169176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69745" name=""/>
                    <pic:cNvPicPr/>
                  </pic:nvPicPr>
                  <pic:blipFill>
                    <a:blip r:embed="rId15"/>
                    <a:stretch>
                      <a:fillRect/>
                    </a:stretch>
                  </pic:blipFill>
                  <pic:spPr>
                    <a:xfrm>
                      <a:off x="0" y="0"/>
                      <a:ext cx="4683039" cy="1095269"/>
                    </a:xfrm>
                    <a:prstGeom prst="rect">
                      <a:avLst/>
                    </a:prstGeom>
                  </pic:spPr>
                </pic:pic>
              </a:graphicData>
            </a:graphic>
          </wp:inline>
        </w:drawing>
      </w:r>
    </w:p>
    <w:p w14:paraId="305DB948" w14:textId="71FA6C9B" w:rsidR="00927080" w:rsidRPr="00361C5A" w:rsidRDefault="00927080" w:rsidP="00967613">
      <w:pPr>
        <w:spacing w:line="360" w:lineRule="auto"/>
        <w:rPr>
          <w:rFonts w:cs="Times New Roman"/>
          <w:lang w:val="en-US"/>
        </w:rPr>
      </w:pPr>
      <w:r w:rsidRPr="00361C5A">
        <w:rPr>
          <w:rFonts w:cs="Times New Roman"/>
          <w:noProof/>
          <w:lang w:val="en-US"/>
        </w:rPr>
        <w:lastRenderedPageBreak/>
        <w:drawing>
          <wp:inline distT="0" distB="0" distL="0" distR="0" wp14:anchorId="2F256A99" wp14:editId="2BEC18AE">
            <wp:extent cx="3960909" cy="3535680"/>
            <wp:effectExtent l="0" t="0" r="1905" b="7620"/>
            <wp:docPr id="37295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5566" name=""/>
                    <pic:cNvPicPr/>
                  </pic:nvPicPr>
                  <pic:blipFill>
                    <a:blip r:embed="rId16"/>
                    <a:stretch>
                      <a:fillRect/>
                    </a:stretch>
                  </pic:blipFill>
                  <pic:spPr>
                    <a:xfrm>
                      <a:off x="0" y="0"/>
                      <a:ext cx="3965929" cy="3540161"/>
                    </a:xfrm>
                    <a:prstGeom prst="rect">
                      <a:avLst/>
                    </a:prstGeom>
                  </pic:spPr>
                </pic:pic>
              </a:graphicData>
            </a:graphic>
          </wp:inline>
        </w:drawing>
      </w:r>
    </w:p>
    <w:p w14:paraId="68A53C94" w14:textId="77777777" w:rsidR="00927080" w:rsidRPr="00361C5A" w:rsidRDefault="00927080" w:rsidP="00967613">
      <w:pPr>
        <w:spacing w:line="360" w:lineRule="auto"/>
        <w:rPr>
          <w:rFonts w:cs="Times New Roman"/>
          <w:lang w:val="en-US"/>
        </w:rPr>
      </w:pPr>
    </w:p>
    <w:p w14:paraId="4B29954F" w14:textId="77777777" w:rsidR="00736C6B" w:rsidRPr="00736C6B" w:rsidRDefault="00736C6B" w:rsidP="00967613">
      <w:pPr>
        <w:pStyle w:val="Heading2"/>
        <w:spacing w:line="360" w:lineRule="auto"/>
        <w:rPr>
          <w:lang w:val="en-US"/>
        </w:rPr>
      </w:pPr>
      <w:bookmarkStart w:id="7" w:name="_Toc182751595"/>
      <w:r w:rsidRPr="00736C6B">
        <w:rPr>
          <w:lang w:val="en-US"/>
        </w:rPr>
        <w:t>4. Pay distribution by job title</w:t>
      </w:r>
      <w:bookmarkEnd w:id="7"/>
    </w:p>
    <w:p w14:paraId="00360023" w14:textId="68B3E130" w:rsidR="00927080" w:rsidRPr="00361C5A" w:rsidRDefault="00736C6B" w:rsidP="00967613">
      <w:pPr>
        <w:spacing w:line="360" w:lineRule="auto"/>
        <w:rPr>
          <w:lang w:val="en-US"/>
        </w:rPr>
      </w:pPr>
      <w:r>
        <w:rPr>
          <w:lang w:val="en-US"/>
        </w:rPr>
        <w:t>This</w:t>
      </w:r>
      <w:r w:rsidRPr="00736C6B">
        <w:rPr>
          <w:lang w:val="en-US"/>
        </w:rPr>
        <w:t xml:space="preserve"> section</w:t>
      </w:r>
      <w:r>
        <w:rPr>
          <w:lang w:val="en-US"/>
        </w:rPr>
        <w:t xml:space="preserve"> </w:t>
      </w:r>
      <w:r w:rsidRPr="00736C6B">
        <w:rPr>
          <w:lang w:val="en-US"/>
        </w:rPr>
        <w:t>discusses how</w:t>
      </w:r>
      <w:r>
        <w:rPr>
          <w:lang w:val="en-US"/>
        </w:rPr>
        <w:t xml:space="preserve"> to</w:t>
      </w:r>
      <w:r w:rsidRPr="00736C6B">
        <w:rPr>
          <w:lang w:val="en-US"/>
        </w:rPr>
        <w:t xml:space="preserve"> analyze the average pay distribution for the top 10 job titles with the highest average Base Pay. </w:t>
      </w:r>
      <w:r>
        <w:rPr>
          <w:lang w:val="en-US"/>
        </w:rPr>
        <w:t>It</w:t>
      </w:r>
      <w:r w:rsidRPr="00736C6B">
        <w:rPr>
          <w:lang w:val="en-US"/>
        </w:rPr>
        <w:t xml:space="preserve"> </w:t>
      </w:r>
      <w:r>
        <w:rPr>
          <w:lang w:val="en-US"/>
        </w:rPr>
        <w:t>does</w:t>
      </w:r>
      <w:r w:rsidRPr="00736C6B">
        <w:rPr>
          <w:lang w:val="en-US"/>
        </w:rPr>
        <w:t xml:space="preserve"> so by grouping the dataset on JobTitle and computing the mean values of BasePay, OvertimePay, and Benefits to gain insight into how compensation varies by role.</w:t>
      </w:r>
      <w:r w:rsidR="00927080" w:rsidRPr="00361C5A">
        <w:rPr>
          <w:noProof/>
          <w:lang w:val="en-US"/>
        </w:rPr>
        <w:drawing>
          <wp:inline distT="0" distB="0" distL="0" distR="0" wp14:anchorId="717EB015" wp14:editId="409ABFE8">
            <wp:extent cx="4961890" cy="1040095"/>
            <wp:effectExtent l="0" t="0" r="0" b="8255"/>
            <wp:docPr id="104292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21957" name=""/>
                    <pic:cNvPicPr/>
                  </pic:nvPicPr>
                  <pic:blipFill>
                    <a:blip r:embed="rId17"/>
                    <a:stretch>
                      <a:fillRect/>
                    </a:stretch>
                  </pic:blipFill>
                  <pic:spPr>
                    <a:xfrm>
                      <a:off x="0" y="0"/>
                      <a:ext cx="5005495" cy="1049235"/>
                    </a:xfrm>
                    <a:prstGeom prst="rect">
                      <a:avLst/>
                    </a:prstGeom>
                  </pic:spPr>
                </pic:pic>
              </a:graphicData>
            </a:graphic>
          </wp:inline>
        </w:drawing>
      </w:r>
    </w:p>
    <w:p w14:paraId="514EAE2D" w14:textId="5AB5F491" w:rsidR="00927080" w:rsidRPr="00361C5A" w:rsidRDefault="00927080" w:rsidP="00967613">
      <w:pPr>
        <w:spacing w:line="360" w:lineRule="auto"/>
        <w:rPr>
          <w:rFonts w:cs="Times New Roman"/>
          <w:lang w:val="en-US"/>
        </w:rPr>
      </w:pPr>
      <w:r w:rsidRPr="00361C5A">
        <w:rPr>
          <w:rFonts w:cs="Times New Roman"/>
          <w:noProof/>
          <w:lang w:val="en-US"/>
        </w:rPr>
        <w:lastRenderedPageBreak/>
        <w:drawing>
          <wp:inline distT="0" distB="0" distL="0" distR="0" wp14:anchorId="11743C90" wp14:editId="432759B4">
            <wp:extent cx="3456489" cy="3070860"/>
            <wp:effectExtent l="0" t="0" r="0" b="0"/>
            <wp:docPr id="1540734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34413" name=""/>
                    <pic:cNvPicPr/>
                  </pic:nvPicPr>
                  <pic:blipFill>
                    <a:blip r:embed="rId14"/>
                    <a:stretch>
                      <a:fillRect/>
                    </a:stretch>
                  </pic:blipFill>
                  <pic:spPr>
                    <a:xfrm>
                      <a:off x="0" y="0"/>
                      <a:ext cx="3463164" cy="3076791"/>
                    </a:xfrm>
                    <a:prstGeom prst="rect">
                      <a:avLst/>
                    </a:prstGeom>
                  </pic:spPr>
                </pic:pic>
              </a:graphicData>
            </a:graphic>
          </wp:inline>
        </w:drawing>
      </w:r>
    </w:p>
    <w:p w14:paraId="68534EC4" w14:textId="6D92C78C" w:rsidR="00656E03" w:rsidRPr="00361C5A" w:rsidRDefault="00656E03" w:rsidP="00967613">
      <w:pPr>
        <w:pStyle w:val="Heading2"/>
        <w:spacing w:line="360" w:lineRule="auto"/>
        <w:rPr>
          <w:lang w:val="en-US"/>
        </w:rPr>
      </w:pPr>
      <w:bookmarkStart w:id="8" w:name="_Toc182751596"/>
      <w:r w:rsidRPr="00361C5A">
        <w:rPr>
          <w:lang w:val="en-US"/>
        </w:rPr>
        <w:t xml:space="preserve">5. </w:t>
      </w:r>
      <w:r w:rsidR="00CC41E1">
        <w:rPr>
          <w:lang w:val="en-US"/>
        </w:rPr>
        <w:t>A</w:t>
      </w:r>
      <w:r w:rsidRPr="00361C5A">
        <w:rPr>
          <w:lang w:val="en-US"/>
        </w:rPr>
        <w:t>verage total pay by job title over time</w:t>
      </w:r>
      <w:bookmarkEnd w:id="8"/>
    </w:p>
    <w:p w14:paraId="59339012" w14:textId="77777777" w:rsidR="00CC41E1" w:rsidRPr="00CC41E1" w:rsidRDefault="00CC41E1" w:rsidP="00967613">
      <w:pPr>
        <w:spacing w:line="360" w:lineRule="auto"/>
        <w:rPr>
          <w:lang w:val="en-US"/>
        </w:rPr>
      </w:pPr>
      <w:r w:rsidRPr="00CC41E1">
        <w:rPr>
          <w:lang w:val="en-US"/>
        </w:rPr>
        <w:t>Analytical view helps one in determining the trends in compensations for high titles jobs across time. This analysis filters out job roles having more than 1,000 entries and thus reduces noise entries that are few. It helps in making finer insights about total average pay, how it might shift over years, grouped by the combination of Year and Job Title.</w:t>
      </w:r>
    </w:p>
    <w:p w14:paraId="288C4B11" w14:textId="4894AF93" w:rsidR="00656E03" w:rsidRPr="00361C5A" w:rsidRDefault="00CC41E1" w:rsidP="00967613">
      <w:pPr>
        <w:pStyle w:val="NormalWeb"/>
        <w:spacing w:line="360" w:lineRule="auto"/>
        <w:rPr>
          <w:lang w:val="en-US"/>
        </w:rPr>
      </w:pPr>
      <w:r w:rsidRPr="00CC41E1">
        <w:rPr>
          <w:lang w:val="en-US"/>
        </w:rPr>
        <w:t>The line plot shows consistent growth, stagnation, or fluctuations related to the economy, policy changes, or other organizational structures. Noted trends, such as a sudden spike in TotalPay for specific positions, could suggest higher demand, increased overtime utilization, and higher reliance on their pay for benefits. This data is great support for discussions on workforce planning, budgeting, and fair pay policies</w:t>
      </w:r>
      <w:r w:rsidR="00656E03" w:rsidRPr="00361C5A">
        <w:rPr>
          <w:lang w:val="en-US"/>
        </w:rPr>
        <w:t>.</w:t>
      </w:r>
    </w:p>
    <w:p w14:paraId="7D871DF1" w14:textId="56BB5D9C" w:rsidR="00656E03" w:rsidRPr="00361C5A" w:rsidRDefault="00656E03" w:rsidP="00967613">
      <w:pPr>
        <w:spacing w:line="360" w:lineRule="auto"/>
        <w:rPr>
          <w:rFonts w:cs="Times New Roman"/>
          <w:lang w:val="en-US"/>
        </w:rPr>
      </w:pPr>
      <w:r w:rsidRPr="00361C5A">
        <w:rPr>
          <w:rFonts w:cs="Times New Roman"/>
          <w:noProof/>
          <w:lang w:val="en-US"/>
        </w:rPr>
        <w:drawing>
          <wp:inline distT="0" distB="0" distL="0" distR="0" wp14:anchorId="6D030442" wp14:editId="6FA8DB81">
            <wp:extent cx="4344670" cy="1780034"/>
            <wp:effectExtent l="0" t="0" r="0" b="0"/>
            <wp:docPr id="64689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90627" name=""/>
                    <pic:cNvPicPr/>
                  </pic:nvPicPr>
                  <pic:blipFill>
                    <a:blip r:embed="rId18"/>
                    <a:stretch>
                      <a:fillRect/>
                    </a:stretch>
                  </pic:blipFill>
                  <pic:spPr>
                    <a:xfrm>
                      <a:off x="0" y="0"/>
                      <a:ext cx="4350406" cy="1782384"/>
                    </a:xfrm>
                    <a:prstGeom prst="rect">
                      <a:avLst/>
                    </a:prstGeom>
                  </pic:spPr>
                </pic:pic>
              </a:graphicData>
            </a:graphic>
          </wp:inline>
        </w:drawing>
      </w:r>
    </w:p>
    <w:p w14:paraId="52A80F46" w14:textId="1C48AE8A" w:rsidR="00656E03" w:rsidRPr="00361C5A" w:rsidRDefault="00656E03" w:rsidP="00967613">
      <w:pPr>
        <w:spacing w:line="360" w:lineRule="auto"/>
        <w:rPr>
          <w:rFonts w:cs="Times New Roman"/>
          <w:lang w:val="en-US"/>
        </w:rPr>
      </w:pPr>
      <w:r w:rsidRPr="00361C5A">
        <w:rPr>
          <w:rFonts w:cs="Times New Roman"/>
          <w:noProof/>
          <w:lang w:val="en-US"/>
        </w:rPr>
        <w:lastRenderedPageBreak/>
        <w:drawing>
          <wp:inline distT="0" distB="0" distL="0" distR="0" wp14:anchorId="2B5CB236" wp14:editId="61C43DD5">
            <wp:extent cx="3811270" cy="2004443"/>
            <wp:effectExtent l="0" t="0" r="0" b="0"/>
            <wp:docPr id="1150894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94595" name=""/>
                    <pic:cNvPicPr/>
                  </pic:nvPicPr>
                  <pic:blipFill>
                    <a:blip r:embed="rId19"/>
                    <a:stretch>
                      <a:fillRect/>
                    </a:stretch>
                  </pic:blipFill>
                  <pic:spPr>
                    <a:xfrm>
                      <a:off x="0" y="0"/>
                      <a:ext cx="3816456" cy="2007171"/>
                    </a:xfrm>
                    <a:prstGeom prst="rect">
                      <a:avLst/>
                    </a:prstGeom>
                  </pic:spPr>
                </pic:pic>
              </a:graphicData>
            </a:graphic>
          </wp:inline>
        </w:drawing>
      </w:r>
    </w:p>
    <w:p w14:paraId="5C0E8CE7" w14:textId="35F8E99D" w:rsidR="00656E03" w:rsidRPr="00361C5A" w:rsidRDefault="00656E03" w:rsidP="00967613">
      <w:pPr>
        <w:pStyle w:val="Heading2"/>
        <w:spacing w:line="360" w:lineRule="auto"/>
        <w:rPr>
          <w:lang w:val="en-US"/>
        </w:rPr>
      </w:pPr>
      <w:bookmarkStart w:id="9" w:name="_Toc182751597"/>
      <w:r w:rsidRPr="00361C5A">
        <w:rPr>
          <w:lang w:val="en-US"/>
        </w:rPr>
        <w:t>6. Distribution of Employee Status Analysis</w:t>
      </w:r>
      <w:bookmarkEnd w:id="9"/>
    </w:p>
    <w:p w14:paraId="37FF1CEF" w14:textId="77777777" w:rsidR="00CC41E1" w:rsidRPr="00CC41E1" w:rsidRDefault="00CC41E1" w:rsidP="00967613">
      <w:pPr>
        <w:spacing w:line="360" w:lineRule="auto"/>
        <w:rPr>
          <w:lang w:val="en-US"/>
        </w:rPr>
      </w:pPr>
      <w:r w:rsidRPr="00CC41E1">
        <w:rPr>
          <w:lang w:val="en-US"/>
        </w:rPr>
        <w:t>The analysis sees the 'employee status' distribution, plotting a bar chart with the count for each category, along with missing values if any, indicating the proportion of employees with various statuses, such as active, retired, or terminated. Now, with the inclusion of missing data, it provides transparency and completeness to the analysis.</w:t>
      </w:r>
    </w:p>
    <w:p w14:paraId="49F237BB" w14:textId="653789E3" w:rsidR="00656E03" w:rsidRPr="00361C5A" w:rsidRDefault="00CC41E1" w:rsidP="00967613">
      <w:pPr>
        <w:pStyle w:val="NormalWeb"/>
        <w:spacing w:line="360" w:lineRule="auto"/>
        <w:rPr>
          <w:lang w:val="en-US"/>
        </w:rPr>
      </w:pPr>
      <w:r w:rsidRPr="00CC41E1">
        <w:rPr>
          <w:lang w:val="en-US"/>
        </w:rPr>
        <w:t>The results may reflect workforce trends, such as an increased active workforce that characterizes ongoing operations or a population of retiree workforce significant to the organization due to historical growth. These insights guide workforce management and planning and can initiate efforts in adjusting organizational policies</w:t>
      </w:r>
      <w:r w:rsidR="00656E03" w:rsidRPr="00361C5A">
        <w:rPr>
          <w:lang w:val="en-US"/>
        </w:rPr>
        <w:t>.</w:t>
      </w:r>
    </w:p>
    <w:p w14:paraId="4319B863" w14:textId="3A0B1097" w:rsidR="00656E03" w:rsidRPr="00361C5A" w:rsidRDefault="00656E03" w:rsidP="00967613">
      <w:pPr>
        <w:spacing w:line="360" w:lineRule="auto"/>
        <w:rPr>
          <w:rFonts w:cs="Times New Roman"/>
          <w:lang w:val="en-US"/>
        </w:rPr>
      </w:pPr>
      <w:r w:rsidRPr="00361C5A">
        <w:rPr>
          <w:rFonts w:cs="Times New Roman"/>
          <w:noProof/>
          <w:lang w:val="en-US"/>
        </w:rPr>
        <w:drawing>
          <wp:inline distT="0" distB="0" distL="0" distR="0" wp14:anchorId="55884633" wp14:editId="07A7F05F">
            <wp:extent cx="3943350" cy="2456182"/>
            <wp:effectExtent l="0" t="0" r="0" b="1270"/>
            <wp:docPr id="80525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59982" name=""/>
                    <pic:cNvPicPr/>
                  </pic:nvPicPr>
                  <pic:blipFill>
                    <a:blip r:embed="rId20"/>
                    <a:stretch>
                      <a:fillRect/>
                    </a:stretch>
                  </pic:blipFill>
                  <pic:spPr>
                    <a:xfrm>
                      <a:off x="0" y="0"/>
                      <a:ext cx="3951050" cy="2460978"/>
                    </a:xfrm>
                    <a:prstGeom prst="rect">
                      <a:avLst/>
                    </a:prstGeom>
                  </pic:spPr>
                </pic:pic>
              </a:graphicData>
            </a:graphic>
          </wp:inline>
        </w:drawing>
      </w:r>
    </w:p>
    <w:p w14:paraId="1F04F4EA" w14:textId="1465BBDB" w:rsidR="00656E03" w:rsidRPr="00361C5A" w:rsidRDefault="00656E03" w:rsidP="00967613">
      <w:pPr>
        <w:spacing w:line="360" w:lineRule="auto"/>
        <w:rPr>
          <w:rFonts w:cs="Times New Roman"/>
          <w:lang w:val="en-US"/>
        </w:rPr>
      </w:pPr>
      <w:r w:rsidRPr="00361C5A">
        <w:rPr>
          <w:rFonts w:cs="Times New Roman"/>
          <w:noProof/>
          <w:lang w:val="en-US"/>
        </w:rPr>
        <w:lastRenderedPageBreak/>
        <w:drawing>
          <wp:inline distT="0" distB="0" distL="0" distR="0" wp14:anchorId="1DE47B74" wp14:editId="0CCD7680">
            <wp:extent cx="3719830" cy="2899704"/>
            <wp:effectExtent l="0" t="0" r="0" b="0"/>
            <wp:docPr id="7280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1474" name=""/>
                    <pic:cNvPicPr/>
                  </pic:nvPicPr>
                  <pic:blipFill>
                    <a:blip r:embed="rId21"/>
                    <a:stretch>
                      <a:fillRect/>
                    </a:stretch>
                  </pic:blipFill>
                  <pic:spPr>
                    <a:xfrm>
                      <a:off x="0" y="0"/>
                      <a:ext cx="3729578" cy="2907303"/>
                    </a:xfrm>
                    <a:prstGeom prst="rect">
                      <a:avLst/>
                    </a:prstGeom>
                  </pic:spPr>
                </pic:pic>
              </a:graphicData>
            </a:graphic>
          </wp:inline>
        </w:drawing>
      </w:r>
    </w:p>
    <w:p w14:paraId="2ACA307E" w14:textId="570A77D0" w:rsidR="00656E03" w:rsidRPr="00361C5A" w:rsidRDefault="00656E03" w:rsidP="00967613">
      <w:pPr>
        <w:pStyle w:val="Heading1"/>
        <w:spacing w:line="360" w:lineRule="auto"/>
      </w:pPr>
      <w:bookmarkStart w:id="10" w:name="_Toc182751598"/>
      <w:r w:rsidRPr="00361C5A">
        <w:t>Data Analysis and Results</w:t>
      </w:r>
      <w:bookmarkEnd w:id="10"/>
      <w:r w:rsidRPr="00361C5A">
        <w:t xml:space="preserve">  </w:t>
      </w:r>
    </w:p>
    <w:p w14:paraId="67928D94" w14:textId="1D34384F" w:rsidR="00CC41E1" w:rsidRPr="00CC41E1" w:rsidRDefault="00CC41E1" w:rsidP="00967613">
      <w:pPr>
        <w:spacing w:line="360" w:lineRule="auto"/>
        <w:rPr>
          <w:rFonts w:cs="Times New Roman"/>
          <w:lang w:val="en-IN"/>
        </w:rPr>
      </w:pPr>
      <w:r w:rsidRPr="00CC41E1">
        <w:rPr>
          <w:rFonts w:cs="Times New Roman"/>
          <w:lang w:val="en-IN"/>
        </w:rPr>
        <w:t>The dataset was analyzed in terms of trends and insights relevant to public employee compensation. Specifically, this included consideration of Base Pay, Overtime Pay, Benefits, and Total Compensation across the job titles, years, and statuses. Data cleaning and transformation were integral for accuracy as missing values were accounted for and columns about salaries were turned into numeric types.</w:t>
      </w:r>
    </w:p>
    <w:p w14:paraId="7C4E6444" w14:textId="77777777" w:rsidR="00CC41E1" w:rsidRPr="00CC41E1" w:rsidRDefault="00CC41E1" w:rsidP="00967613">
      <w:pPr>
        <w:spacing w:line="360" w:lineRule="auto"/>
        <w:rPr>
          <w:rFonts w:cs="Times New Roman"/>
          <w:lang w:val="en-IN"/>
        </w:rPr>
      </w:pPr>
      <w:r w:rsidRPr="00CC41E1">
        <w:rPr>
          <w:rFonts w:cs="Times New Roman"/>
          <w:lang w:val="en-IN"/>
        </w:rPr>
        <w:t xml:space="preserve">Its main conclusion is that within the </w:t>
      </w:r>
      <w:r w:rsidRPr="00CC41E1">
        <w:rPr>
          <w:rFonts w:cs="Times New Roman"/>
          <w:b/>
          <w:bCs/>
          <w:i/>
          <w:iCs/>
          <w:lang w:val="en-IN"/>
        </w:rPr>
        <w:t>Pay Distribution by Job Title</w:t>
      </w:r>
      <w:r w:rsidRPr="00CC41E1">
        <w:rPr>
          <w:rFonts w:cs="Times New Roman"/>
          <w:lang w:val="en-IN"/>
        </w:rPr>
        <w:t>, the skills are special or the responsibilities critical to garner the high Base Pay. The distribution of base pay, overtime pay, and benefits across total earnings was also shown well with the help of a stacked bar chart.</w:t>
      </w:r>
    </w:p>
    <w:p w14:paraId="66698E6B" w14:textId="77777777" w:rsidR="00CC41E1" w:rsidRPr="00CC41E1" w:rsidRDefault="00CC41E1" w:rsidP="00967613">
      <w:pPr>
        <w:spacing w:line="360" w:lineRule="auto"/>
        <w:rPr>
          <w:rFonts w:cs="Times New Roman"/>
          <w:lang w:val="en-IN"/>
        </w:rPr>
      </w:pPr>
      <w:r w:rsidRPr="00CC41E1">
        <w:rPr>
          <w:rFonts w:cs="Times New Roman"/>
          <w:b/>
          <w:bCs/>
          <w:i/>
          <w:iCs/>
          <w:lang w:val="en-IN"/>
        </w:rPr>
        <w:t xml:space="preserve">Average TotalPay Over Time </w:t>
      </w:r>
      <w:r w:rsidRPr="00CC41E1">
        <w:rPr>
          <w:rFonts w:cs="Times New Roman"/>
          <w:lang w:val="en-IN"/>
        </w:rPr>
        <w:t>was a forecasting of trends in the top job titles with over 1,000 data points. The line graph showed year-over-year fluctuations of change; some jobs had increased over time, and others had very little to no movement in pay. This could be because of economic change, budget modification, or some other organizational priority.</w:t>
      </w:r>
    </w:p>
    <w:p w14:paraId="7A8999AD" w14:textId="77777777" w:rsidR="00CC41E1" w:rsidRPr="00CC41E1" w:rsidRDefault="00CC41E1" w:rsidP="00967613">
      <w:pPr>
        <w:spacing w:line="360" w:lineRule="auto"/>
        <w:rPr>
          <w:rFonts w:cs="Times New Roman"/>
          <w:lang w:val="en-IN"/>
        </w:rPr>
      </w:pPr>
      <w:r w:rsidRPr="00CC41E1">
        <w:rPr>
          <w:rFonts w:cs="Times New Roman"/>
          <w:lang w:val="en-IN"/>
        </w:rPr>
        <w:t xml:space="preserve">Inspecting the </w:t>
      </w:r>
      <w:r w:rsidRPr="00CC41E1">
        <w:rPr>
          <w:rFonts w:cs="Times New Roman"/>
          <w:b/>
          <w:bCs/>
          <w:i/>
          <w:iCs/>
          <w:lang w:val="en-IN"/>
        </w:rPr>
        <w:t>Distribution of Employee Status</w:t>
      </w:r>
      <w:r w:rsidRPr="00CC41E1">
        <w:rPr>
          <w:rFonts w:cs="Times New Roman"/>
          <w:lang w:val="en-IN"/>
        </w:rPr>
        <w:t>, a bar graph showed active, retired, and terminated employees, highlighting workforce dynamics. This distribution gives an understanding of organizational growth, retirement patterns, and turnover rates. </w:t>
      </w:r>
    </w:p>
    <w:p w14:paraId="4F1E409E" w14:textId="2BC14798" w:rsidR="00656E03" w:rsidRPr="00F112DC" w:rsidRDefault="00CC41E1" w:rsidP="00967613">
      <w:pPr>
        <w:spacing w:line="360" w:lineRule="auto"/>
        <w:rPr>
          <w:rFonts w:cs="Times New Roman"/>
          <w:lang w:val="en-IN"/>
        </w:rPr>
      </w:pPr>
      <w:r w:rsidRPr="00CC41E1">
        <w:rPr>
          <w:rFonts w:cs="Times New Roman"/>
          <w:lang w:val="en-IN"/>
        </w:rPr>
        <w:t>The results allow stakeholders to pinpoint high-value jobs, understand the structure of pay, and assess employee distribution to make better decisions. Such knowledge supports workforce planning, pay optimization, and even fair pay practices, which should be aligned with organizational objectives and economic circumstances</w:t>
      </w:r>
      <w:r w:rsidR="00656E03" w:rsidRPr="00361C5A">
        <w:rPr>
          <w:rFonts w:cs="Times New Roman"/>
          <w:lang w:val="en-US"/>
        </w:rPr>
        <w:t>.</w:t>
      </w:r>
    </w:p>
    <w:p w14:paraId="323ADE81" w14:textId="0A0A8647" w:rsidR="00656E03" w:rsidRPr="00CC41E1" w:rsidRDefault="00656E03" w:rsidP="00967613">
      <w:pPr>
        <w:pStyle w:val="Heading1"/>
        <w:spacing w:line="360" w:lineRule="auto"/>
      </w:pPr>
      <w:bookmarkStart w:id="11" w:name="_Toc182751599"/>
      <w:r w:rsidRPr="00361C5A">
        <w:lastRenderedPageBreak/>
        <w:t>Discussion and Conclusion</w:t>
      </w:r>
      <w:bookmarkEnd w:id="11"/>
      <w:r w:rsidRPr="00361C5A">
        <w:t xml:space="preserve">  </w:t>
      </w:r>
    </w:p>
    <w:p w14:paraId="68C0CEA0" w14:textId="0B92EF65" w:rsidR="00CC41E1" w:rsidRPr="00CC41E1" w:rsidRDefault="00CC41E1" w:rsidP="00967613">
      <w:pPr>
        <w:spacing w:line="360" w:lineRule="auto"/>
        <w:rPr>
          <w:rFonts w:cs="Times New Roman"/>
          <w:lang w:val="en-US"/>
        </w:rPr>
      </w:pPr>
      <w:r w:rsidRPr="00CC41E1">
        <w:rPr>
          <w:rFonts w:cs="Times New Roman"/>
          <w:lang w:val="en-US"/>
        </w:rPr>
        <w:t>An analysis of public employee salary data, mainly public employee compensation trends and workforce dynamic analysis, was presented. A closer look at Base Pay, Overtime Pay, and Benefits indicated that high-paying jobs are tied up to specific skills and organizational priorities. The visual pay distribution also showed how extra elements, such as overtime and benefits, significantly contributed to aggregate earnings and were a suitable starting point in considering compensation equity and resource allocation. Trend analysis of the timeline disclosed dynamic changes in Total Pay across various job titles, reflecting economic changes, policy implementation, or changing needs in organizational dynamics. The constant watch to periodically adjust salary structures should be based on maintaining competitiveness and equity. Similarly, the composition of distribution of statuses of employees informed workforce structure, retirement trends, and turnover rates, which form very important undertakings in workforce planning and sustainability.</w:t>
      </w:r>
    </w:p>
    <w:p w14:paraId="396A6E3F" w14:textId="7A62F87B" w:rsidR="00CC41E1" w:rsidRPr="00CC41E1" w:rsidRDefault="00CC41E1" w:rsidP="00967613">
      <w:pPr>
        <w:spacing w:line="360" w:lineRule="auto"/>
        <w:rPr>
          <w:rFonts w:cs="Times New Roman"/>
          <w:lang w:val="en-US"/>
        </w:rPr>
      </w:pPr>
      <w:r w:rsidRPr="00CC41E1">
        <w:rPr>
          <w:rFonts w:cs="Times New Roman"/>
          <w:lang w:val="en-US"/>
        </w:rPr>
        <w:t>While the findings are actionable, there are limitations. Missing or incomplete data and absence of some information relating to Benefits the robustness of conclusions. Analysis has only been done within the confines of historical data and would not be able to reflect the contribution of external factors such as economic downturns or legislative changes without supplementary context.</w:t>
      </w:r>
    </w:p>
    <w:p w14:paraId="50C043F4" w14:textId="1FE2C8B8" w:rsidR="00CC41E1" w:rsidRDefault="000D07FD" w:rsidP="00967613">
      <w:pPr>
        <w:spacing w:line="360" w:lineRule="auto"/>
        <w:rPr>
          <w:b/>
          <w:bCs/>
          <w:sz w:val="30"/>
          <w:szCs w:val="30"/>
          <w:lang w:val="en-US"/>
        </w:rPr>
      </w:pPr>
      <w:r w:rsidRPr="000D07FD">
        <w:rPr>
          <w:lang w:val="en-US"/>
        </w:rPr>
        <w:t xml:space="preserve">In summary, these analyses provide a good insight into public employee wages to assist decision-making regarding equitable pay structures, workforce enhancement, and future planning. However, for further strengthening of insights, include going external with the data and pursuing expanded analysis that would include predictive modeling, allowing organizations to foresee trends and be proactive about workforce challenges. </w:t>
      </w:r>
      <w:r w:rsidR="00CC41E1">
        <w:rPr>
          <w:b/>
          <w:bCs/>
          <w:sz w:val="30"/>
          <w:szCs w:val="30"/>
          <w:lang w:val="en-US"/>
        </w:rPr>
        <w:br w:type="page"/>
      </w:r>
    </w:p>
    <w:p w14:paraId="1898D2FF" w14:textId="41E38709" w:rsidR="00656E03" w:rsidRPr="00361C5A" w:rsidRDefault="00656E03" w:rsidP="00967613">
      <w:pPr>
        <w:pStyle w:val="Heading1"/>
        <w:spacing w:line="360" w:lineRule="auto"/>
      </w:pPr>
      <w:bookmarkStart w:id="12" w:name="_Toc182751600"/>
      <w:r w:rsidRPr="00361C5A">
        <w:lastRenderedPageBreak/>
        <w:t>References</w:t>
      </w:r>
      <w:bookmarkEnd w:id="12"/>
    </w:p>
    <w:p w14:paraId="625ADB0F" w14:textId="77777777" w:rsidR="00656E03" w:rsidRPr="00361C5A" w:rsidRDefault="00656E03" w:rsidP="00967613">
      <w:pPr>
        <w:numPr>
          <w:ilvl w:val="0"/>
          <w:numId w:val="4"/>
        </w:numPr>
        <w:spacing w:line="360" w:lineRule="auto"/>
        <w:ind w:left="1440" w:hanging="1080"/>
        <w:rPr>
          <w:lang w:val="en-US"/>
        </w:rPr>
      </w:pPr>
      <w:r w:rsidRPr="00361C5A">
        <w:rPr>
          <w:lang w:val="en-US"/>
        </w:rPr>
        <w:t xml:space="preserve">Dataset- </w:t>
      </w:r>
      <w:hyperlink r:id="rId22" w:history="1">
        <w:r w:rsidRPr="00361C5A">
          <w:rPr>
            <w:rStyle w:val="Hyperlink"/>
            <w:lang w:val="en-US"/>
          </w:rPr>
          <w:t>https://www.kaggle.com/datasets/kaggle/sf-salaries?resource=download</w:t>
        </w:r>
      </w:hyperlink>
      <w:r w:rsidRPr="00361C5A">
        <w:rPr>
          <w:lang w:val="en-US"/>
        </w:rPr>
        <w:t xml:space="preserve"> </w:t>
      </w:r>
    </w:p>
    <w:p w14:paraId="5292BADF" w14:textId="77777777" w:rsidR="00656E03" w:rsidRPr="00361C5A" w:rsidRDefault="00656E03" w:rsidP="00967613">
      <w:pPr>
        <w:numPr>
          <w:ilvl w:val="0"/>
          <w:numId w:val="4"/>
        </w:numPr>
        <w:spacing w:line="360" w:lineRule="auto"/>
        <w:ind w:left="1440" w:hanging="1080"/>
        <w:rPr>
          <w:lang w:val="en-US"/>
        </w:rPr>
      </w:pPr>
      <w:r w:rsidRPr="00361C5A">
        <w:rPr>
          <w:lang w:val="en-US"/>
        </w:rPr>
        <w:t xml:space="preserve">Scipy Documentation. (2023). </w:t>
      </w:r>
      <w:r w:rsidRPr="00361C5A">
        <w:rPr>
          <w:i/>
          <w:iCs/>
          <w:lang w:val="en-US"/>
        </w:rPr>
        <w:t>Statistical Correlation Analysis</w:t>
      </w:r>
      <w:r w:rsidRPr="00361C5A">
        <w:rPr>
          <w:lang w:val="en-US"/>
        </w:rPr>
        <w:t>. Retrieved from https://docs.scipy.org/doc/scipy/reference/</w:t>
      </w:r>
    </w:p>
    <w:p w14:paraId="6217D07B" w14:textId="77777777" w:rsidR="00656E03" w:rsidRPr="00361C5A" w:rsidRDefault="00656E03" w:rsidP="00967613">
      <w:pPr>
        <w:numPr>
          <w:ilvl w:val="0"/>
          <w:numId w:val="4"/>
        </w:numPr>
        <w:spacing w:line="360" w:lineRule="auto"/>
        <w:ind w:left="1440" w:hanging="1080"/>
        <w:rPr>
          <w:lang w:val="en-US"/>
        </w:rPr>
      </w:pPr>
      <w:r w:rsidRPr="00361C5A">
        <w:rPr>
          <w:lang w:val="en-US"/>
        </w:rPr>
        <w:t xml:space="preserve">Storytelling with Data. (2021). </w:t>
      </w:r>
      <w:r w:rsidRPr="00361C5A">
        <w:rPr>
          <w:i/>
          <w:iCs/>
          <w:lang w:val="en-US"/>
        </w:rPr>
        <w:t>Best Practices in Data Visualization</w:t>
      </w:r>
      <w:r w:rsidRPr="00361C5A">
        <w:rPr>
          <w:lang w:val="en-US"/>
        </w:rPr>
        <w:t xml:space="preserve">. Retrieved from </w:t>
      </w:r>
      <w:hyperlink r:id="rId23" w:history="1">
        <w:r w:rsidRPr="00361C5A">
          <w:rPr>
            <w:rStyle w:val="Hyperlink"/>
            <w:lang w:val="en-US"/>
          </w:rPr>
          <w:t>https://www.storytellingwithdata.com</w:t>
        </w:r>
      </w:hyperlink>
    </w:p>
    <w:p w14:paraId="46A5E5DC" w14:textId="77777777" w:rsidR="00656E03" w:rsidRPr="00361C5A" w:rsidRDefault="00656E03" w:rsidP="00967613">
      <w:pPr>
        <w:numPr>
          <w:ilvl w:val="0"/>
          <w:numId w:val="4"/>
        </w:numPr>
        <w:spacing w:line="360" w:lineRule="auto"/>
        <w:ind w:left="1440" w:hanging="1080"/>
        <w:rPr>
          <w:lang w:val="en-US"/>
        </w:rPr>
      </w:pPr>
      <w:r w:rsidRPr="00361C5A">
        <w:rPr>
          <w:lang w:val="en-US"/>
        </w:rPr>
        <w:t xml:space="preserve">Tidy Tuesday Data Science Community. (2022). </w:t>
      </w:r>
      <w:r w:rsidRPr="00361C5A">
        <w:rPr>
          <w:i/>
          <w:iCs/>
          <w:lang w:val="en-US"/>
        </w:rPr>
        <w:t>Public Sector Pay Analysis and Visualization Techniques</w:t>
      </w:r>
      <w:r w:rsidRPr="00361C5A">
        <w:rPr>
          <w:lang w:val="en-US"/>
        </w:rPr>
        <w:t xml:space="preserve">. Retrieved from </w:t>
      </w:r>
      <w:hyperlink r:id="rId24" w:history="1">
        <w:r w:rsidRPr="00361C5A">
          <w:rPr>
            <w:rStyle w:val="Hyperlink"/>
            <w:lang w:val="en-US"/>
          </w:rPr>
          <w:t>https://www.tidytuesday.com</w:t>
        </w:r>
      </w:hyperlink>
    </w:p>
    <w:p w14:paraId="65700754" w14:textId="77777777" w:rsidR="00656E03" w:rsidRPr="00361C5A" w:rsidRDefault="00656E03" w:rsidP="00967613">
      <w:pPr>
        <w:numPr>
          <w:ilvl w:val="0"/>
          <w:numId w:val="4"/>
        </w:numPr>
        <w:spacing w:line="360" w:lineRule="auto"/>
        <w:ind w:left="1440" w:hanging="1080"/>
        <w:rPr>
          <w:lang w:val="en-US"/>
        </w:rPr>
      </w:pPr>
      <w:r w:rsidRPr="00361C5A">
        <w:rPr>
          <w:lang w:val="en-US"/>
        </w:rPr>
        <w:t>Python documentation for each library:</w:t>
      </w:r>
    </w:p>
    <w:p w14:paraId="15D61CA0" w14:textId="77777777" w:rsidR="00656E03" w:rsidRPr="00361C5A" w:rsidRDefault="00656E03" w:rsidP="00967613">
      <w:pPr>
        <w:numPr>
          <w:ilvl w:val="2"/>
          <w:numId w:val="4"/>
        </w:numPr>
        <w:spacing w:line="360" w:lineRule="auto"/>
        <w:ind w:left="1440" w:hanging="1080"/>
        <w:rPr>
          <w:lang w:val="en-US"/>
        </w:rPr>
      </w:pPr>
      <w:r w:rsidRPr="00361C5A">
        <w:rPr>
          <w:lang w:val="en-US"/>
        </w:rPr>
        <w:t xml:space="preserve">Pandas: </w:t>
      </w:r>
      <w:hyperlink r:id="rId25" w:history="1">
        <w:r w:rsidRPr="00361C5A">
          <w:rPr>
            <w:rStyle w:val="Hyperlink"/>
            <w:lang w:val="en-US"/>
          </w:rPr>
          <w:t>https://pandas.pydata.org/docs/</w:t>
        </w:r>
      </w:hyperlink>
    </w:p>
    <w:p w14:paraId="5214EA4F" w14:textId="77777777" w:rsidR="00656E03" w:rsidRPr="00361C5A" w:rsidRDefault="00656E03" w:rsidP="00967613">
      <w:pPr>
        <w:numPr>
          <w:ilvl w:val="2"/>
          <w:numId w:val="4"/>
        </w:numPr>
        <w:spacing w:line="360" w:lineRule="auto"/>
        <w:ind w:left="1440" w:hanging="1080"/>
        <w:rPr>
          <w:lang w:val="en-US"/>
        </w:rPr>
      </w:pPr>
      <w:r w:rsidRPr="00361C5A">
        <w:rPr>
          <w:lang w:val="en-US"/>
        </w:rPr>
        <w:t xml:space="preserve">Matplotlib: </w:t>
      </w:r>
      <w:hyperlink r:id="rId26" w:history="1">
        <w:r w:rsidRPr="00361C5A">
          <w:rPr>
            <w:rStyle w:val="Hyperlink"/>
            <w:lang w:val="en-US"/>
          </w:rPr>
          <w:t>https://matplotlib.org/stable/contents.html</w:t>
        </w:r>
      </w:hyperlink>
    </w:p>
    <w:p w14:paraId="076DBDC8" w14:textId="77777777" w:rsidR="00656E03" w:rsidRPr="00361C5A" w:rsidRDefault="00656E03" w:rsidP="00967613">
      <w:pPr>
        <w:numPr>
          <w:ilvl w:val="2"/>
          <w:numId w:val="4"/>
        </w:numPr>
        <w:spacing w:line="360" w:lineRule="auto"/>
        <w:ind w:left="1440" w:hanging="1080"/>
        <w:rPr>
          <w:lang w:val="en-US"/>
        </w:rPr>
      </w:pPr>
      <w:r w:rsidRPr="00361C5A">
        <w:rPr>
          <w:lang w:val="en-US"/>
        </w:rPr>
        <w:t xml:space="preserve">Scikit-learn: </w:t>
      </w:r>
      <w:hyperlink r:id="rId27" w:history="1">
        <w:r w:rsidRPr="00361C5A">
          <w:rPr>
            <w:rStyle w:val="Hyperlink"/>
            <w:lang w:val="en-US"/>
          </w:rPr>
          <w:t>https://scikit-learn.org/stable/</w:t>
        </w:r>
      </w:hyperlink>
    </w:p>
    <w:p w14:paraId="6BCB8694" w14:textId="77777777" w:rsidR="00656E03" w:rsidRPr="00361C5A" w:rsidRDefault="00656E03" w:rsidP="00967613">
      <w:pPr>
        <w:spacing w:line="360" w:lineRule="auto"/>
        <w:ind w:left="1440" w:hanging="1080"/>
        <w:rPr>
          <w:lang w:val="en-US"/>
        </w:rPr>
      </w:pPr>
    </w:p>
    <w:p w14:paraId="792CE373" w14:textId="09C20510" w:rsidR="003B696D" w:rsidRPr="00361C5A" w:rsidRDefault="003B696D" w:rsidP="00967613">
      <w:pPr>
        <w:spacing w:line="360" w:lineRule="auto"/>
        <w:jc w:val="left"/>
        <w:rPr>
          <w:lang w:val="en-US"/>
        </w:rPr>
      </w:pPr>
    </w:p>
    <w:sectPr w:rsidR="003B696D" w:rsidRPr="00361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48F7"/>
    <w:multiLevelType w:val="multilevel"/>
    <w:tmpl w:val="FFDA1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362C3"/>
    <w:multiLevelType w:val="hybridMultilevel"/>
    <w:tmpl w:val="2AD82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475D34"/>
    <w:multiLevelType w:val="multilevel"/>
    <w:tmpl w:val="A23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14ED8"/>
    <w:multiLevelType w:val="multilevel"/>
    <w:tmpl w:val="1986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E29FD"/>
    <w:multiLevelType w:val="hybridMultilevel"/>
    <w:tmpl w:val="30F0C3EE"/>
    <w:lvl w:ilvl="0" w:tplc="F46A4A3A">
      <w:start w:val="1"/>
      <w:numFmt w:val="decimal"/>
      <w:lvlText w:val="%1."/>
      <w:lvlJc w:val="left"/>
      <w:pPr>
        <w:tabs>
          <w:tab w:val="num" w:pos="720"/>
        </w:tabs>
        <w:ind w:left="720" w:hanging="360"/>
      </w:pPr>
    </w:lvl>
    <w:lvl w:ilvl="1" w:tplc="215C2D6E" w:tentative="1">
      <w:start w:val="1"/>
      <w:numFmt w:val="decimal"/>
      <w:lvlText w:val="%2."/>
      <w:lvlJc w:val="left"/>
      <w:pPr>
        <w:tabs>
          <w:tab w:val="num" w:pos="1440"/>
        </w:tabs>
        <w:ind w:left="1440" w:hanging="360"/>
      </w:pPr>
    </w:lvl>
    <w:lvl w:ilvl="2" w:tplc="2FB22A2A">
      <w:start w:val="1"/>
      <w:numFmt w:val="decimal"/>
      <w:lvlText w:val="%3."/>
      <w:lvlJc w:val="left"/>
      <w:pPr>
        <w:tabs>
          <w:tab w:val="num" w:pos="2160"/>
        </w:tabs>
        <w:ind w:left="2160" w:hanging="360"/>
      </w:pPr>
    </w:lvl>
    <w:lvl w:ilvl="3" w:tplc="0F76A69E" w:tentative="1">
      <w:start w:val="1"/>
      <w:numFmt w:val="decimal"/>
      <w:lvlText w:val="%4."/>
      <w:lvlJc w:val="left"/>
      <w:pPr>
        <w:tabs>
          <w:tab w:val="num" w:pos="2880"/>
        </w:tabs>
        <w:ind w:left="2880" w:hanging="360"/>
      </w:pPr>
    </w:lvl>
    <w:lvl w:ilvl="4" w:tplc="9EAEE402" w:tentative="1">
      <w:start w:val="1"/>
      <w:numFmt w:val="decimal"/>
      <w:lvlText w:val="%5."/>
      <w:lvlJc w:val="left"/>
      <w:pPr>
        <w:tabs>
          <w:tab w:val="num" w:pos="3600"/>
        </w:tabs>
        <w:ind w:left="3600" w:hanging="360"/>
      </w:pPr>
    </w:lvl>
    <w:lvl w:ilvl="5" w:tplc="9B5223F0" w:tentative="1">
      <w:start w:val="1"/>
      <w:numFmt w:val="decimal"/>
      <w:lvlText w:val="%6."/>
      <w:lvlJc w:val="left"/>
      <w:pPr>
        <w:tabs>
          <w:tab w:val="num" w:pos="4320"/>
        </w:tabs>
        <w:ind w:left="4320" w:hanging="360"/>
      </w:pPr>
    </w:lvl>
    <w:lvl w:ilvl="6" w:tplc="29421BF2" w:tentative="1">
      <w:start w:val="1"/>
      <w:numFmt w:val="decimal"/>
      <w:lvlText w:val="%7."/>
      <w:lvlJc w:val="left"/>
      <w:pPr>
        <w:tabs>
          <w:tab w:val="num" w:pos="5040"/>
        </w:tabs>
        <w:ind w:left="5040" w:hanging="360"/>
      </w:pPr>
    </w:lvl>
    <w:lvl w:ilvl="7" w:tplc="95DCC858" w:tentative="1">
      <w:start w:val="1"/>
      <w:numFmt w:val="decimal"/>
      <w:lvlText w:val="%8."/>
      <w:lvlJc w:val="left"/>
      <w:pPr>
        <w:tabs>
          <w:tab w:val="num" w:pos="5760"/>
        </w:tabs>
        <w:ind w:left="5760" w:hanging="360"/>
      </w:pPr>
    </w:lvl>
    <w:lvl w:ilvl="8" w:tplc="50B6E316" w:tentative="1">
      <w:start w:val="1"/>
      <w:numFmt w:val="decimal"/>
      <w:lvlText w:val="%9."/>
      <w:lvlJc w:val="left"/>
      <w:pPr>
        <w:tabs>
          <w:tab w:val="num" w:pos="6480"/>
        </w:tabs>
        <w:ind w:left="6480" w:hanging="360"/>
      </w:pPr>
    </w:lvl>
  </w:abstractNum>
  <w:abstractNum w:abstractNumId="5" w15:restartNumberingAfterBreak="0">
    <w:nsid w:val="6BA2039F"/>
    <w:multiLevelType w:val="hybridMultilevel"/>
    <w:tmpl w:val="DA081A9E"/>
    <w:lvl w:ilvl="0" w:tplc="0C403A38">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285001"/>
    <w:multiLevelType w:val="hybridMultilevel"/>
    <w:tmpl w:val="1BE459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276601785">
    <w:abstractNumId w:val="3"/>
  </w:num>
  <w:num w:numId="2" w16cid:durableId="1915119807">
    <w:abstractNumId w:val="2"/>
  </w:num>
  <w:num w:numId="3" w16cid:durableId="140850982">
    <w:abstractNumId w:val="0"/>
  </w:num>
  <w:num w:numId="4" w16cid:durableId="935409208">
    <w:abstractNumId w:val="4"/>
  </w:num>
  <w:num w:numId="5" w16cid:durableId="212233600">
    <w:abstractNumId w:val="5"/>
  </w:num>
  <w:num w:numId="6" w16cid:durableId="1200439591">
    <w:abstractNumId w:val="1"/>
  </w:num>
  <w:num w:numId="7" w16cid:durableId="1880505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2MDA3MzWyNDc3NrFQ0lEKTi0uzszPAykwrAUAlMTv4CwAAAA="/>
  </w:docVars>
  <w:rsids>
    <w:rsidRoot w:val="003F12B8"/>
    <w:rsid w:val="00060BA3"/>
    <w:rsid w:val="000D07FD"/>
    <w:rsid w:val="00222279"/>
    <w:rsid w:val="00233777"/>
    <w:rsid w:val="002948CD"/>
    <w:rsid w:val="002E410D"/>
    <w:rsid w:val="00361C5A"/>
    <w:rsid w:val="003B696D"/>
    <w:rsid w:val="003F12B8"/>
    <w:rsid w:val="00435A7B"/>
    <w:rsid w:val="004C63F9"/>
    <w:rsid w:val="004C6B50"/>
    <w:rsid w:val="005877BC"/>
    <w:rsid w:val="00646CAA"/>
    <w:rsid w:val="00656E03"/>
    <w:rsid w:val="00667029"/>
    <w:rsid w:val="0067702C"/>
    <w:rsid w:val="00736C6B"/>
    <w:rsid w:val="0077128C"/>
    <w:rsid w:val="00787289"/>
    <w:rsid w:val="0080661F"/>
    <w:rsid w:val="008A2AD9"/>
    <w:rsid w:val="00927080"/>
    <w:rsid w:val="00931728"/>
    <w:rsid w:val="00957192"/>
    <w:rsid w:val="00967613"/>
    <w:rsid w:val="00A90739"/>
    <w:rsid w:val="00AE7359"/>
    <w:rsid w:val="00C06AE9"/>
    <w:rsid w:val="00C67F5C"/>
    <w:rsid w:val="00CC41E1"/>
    <w:rsid w:val="00DC43F3"/>
    <w:rsid w:val="00EB27AF"/>
    <w:rsid w:val="00F112D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7FFB6"/>
  <w15:chartTrackingRefBased/>
  <w15:docId w15:val="{91DE9411-A265-4C70-ADA0-C7120B47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6B"/>
    <w:pPr>
      <w:spacing w:line="480" w:lineRule="auto"/>
      <w:jc w:val="both"/>
    </w:pPr>
    <w:rPr>
      <w:rFonts w:ascii="Times New Roman" w:hAnsi="Times New Roman"/>
      <w:color w:val="000000" w:themeColor="text1"/>
      <w:sz w:val="24"/>
      <w:lang w:val="en-GB"/>
    </w:rPr>
  </w:style>
  <w:style w:type="paragraph" w:styleId="Heading1">
    <w:name w:val="heading 1"/>
    <w:basedOn w:val="Normal"/>
    <w:next w:val="Normal"/>
    <w:link w:val="Heading1Char"/>
    <w:autoRedefine/>
    <w:uiPriority w:val="9"/>
    <w:qFormat/>
    <w:rsid w:val="00967613"/>
    <w:pPr>
      <w:keepNext/>
      <w:keepLines/>
      <w:spacing w:before="240" w:after="0"/>
      <w:jc w:val="center"/>
      <w:outlineLvl w:val="0"/>
    </w:pPr>
    <w:rPr>
      <w:rFonts w:eastAsia="Times New Roman" w:cstheme="majorBidi"/>
      <w:b/>
      <w:sz w:val="28"/>
      <w:szCs w:val="32"/>
      <w:lang w:val="en-US" w:eastAsia="en-IN" w:bidi="bn-IN"/>
    </w:rPr>
  </w:style>
  <w:style w:type="paragraph" w:styleId="Heading2">
    <w:name w:val="heading 2"/>
    <w:basedOn w:val="Normal"/>
    <w:next w:val="Normal"/>
    <w:link w:val="Heading2Char"/>
    <w:autoRedefine/>
    <w:uiPriority w:val="9"/>
    <w:unhideWhenUsed/>
    <w:qFormat/>
    <w:rsid w:val="00F112DC"/>
    <w:pPr>
      <w:keepNext/>
      <w:keepLines/>
      <w:spacing w:before="40" w:after="0"/>
      <w:outlineLvl w:val="1"/>
    </w:pPr>
    <w:rPr>
      <w:rFonts w:eastAsiaTheme="majorEastAsia" w:cstheme="majorBidi"/>
      <w:b/>
      <w:sz w:val="26"/>
      <w:szCs w:val="26"/>
    </w:rPr>
  </w:style>
  <w:style w:type="paragraph" w:styleId="Heading3">
    <w:name w:val="heading 3"/>
    <w:basedOn w:val="Normal"/>
    <w:link w:val="Heading3Char"/>
    <w:uiPriority w:val="9"/>
    <w:qFormat/>
    <w:rsid w:val="003F12B8"/>
    <w:pPr>
      <w:spacing w:before="100" w:beforeAutospacing="1" w:after="100" w:afterAutospacing="1" w:line="240" w:lineRule="auto"/>
      <w:outlineLvl w:val="2"/>
    </w:pPr>
    <w:rPr>
      <w:rFonts w:eastAsia="Times New Roman" w:cs="Times New Roman"/>
      <w:b/>
      <w:bCs/>
      <w:kern w:val="0"/>
      <w:sz w:val="27"/>
      <w:szCs w:val="27"/>
      <w:lang w:val="en-IN" w:eastAsia="en-IN" w:bidi="bn-IN"/>
      <w14:ligatures w14:val="none"/>
    </w:rPr>
  </w:style>
  <w:style w:type="paragraph" w:styleId="Heading4">
    <w:name w:val="heading 4"/>
    <w:basedOn w:val="Normal"/>
    <w:link w:val="Heading4Char"/>
    <w:uiPriority w:val="9"/>
    <w:qFormat/>
    <w:rsid w:val="003F12B8"/>
    <w:pPr>
      <w:spacing w:before="100" w:beforeAutospacing="1" w:after="100" w:afterAutospacing="1" w:line="240" w:lineRule="auto"/>
      <w:outlineLvl w:val="3"/>
    </w:pPr>
    <w:rPr>
      <w:rFonts w:eastAsia="Times New Roman" w:cs="Times New Roman"/>
      <w:b/>
      <w:bCs/>
      <w:kern w:val="0"/>
      <w:szCs w:val="24"/>
      <w:lang w:val="en-IN" w:eastAsia="en-IN" w:bidi="b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2B8"/>
    <w:rPr>
      <w:rFonts w:ascii="Times New Roman" w:eastAsia="Times New Roman" w:hAnsi="Times New Roman" w:cs="Times New Roman"/>
      <w:b/>
      <w:bCs/>
      <w:kern w:val="0"/>
      <w:sz w:val="27"/>
      <w:szCs w:val="27"/>
      <w:lang w:eastAsia="en-IN" w:bidi="bn-IN"/>
      <w14:ligatures w14:val="none"/>
    </w:rPr>
  </w:style>
  <w:style w:type="character" w:customStyle="1" w:styleId="Heading4Char">
    <w:name w:val="Heading 4 Char"/>
    <w:basedOn w:val="DefaultParagraphFont"/>
    <w:link w:val="Heading4"/>
    <w:uiPriority w:val="9"/>
    <w:rsid w:val="003F12B8"/>
    <w:rPr>
      <w:rFonts w:ascii="Times New Roman" w:eastAsia="Times New Roman" w:hAnsi="Times New Roman" w:cs="Times New Roman"/>
      <w:b/>
      <w:bCs/>
      <w:kern w:val="0"/>
      <w:sz w:val="24"/>
      <w:szCs w:val="24"/>
      <w:lang w:eastAsia="en-IN" w:bidi="bn-IN"/>
      <w14:ligatures w14:val="none"/>
    </w:rPr>
  </w:style>
  <w:style w:type="character" w:styleId="Strong">
    <w:name w:val="Strong"/>
    <w:basedOn w:val="DefaultParagraphFont"/>
    <w:uiPriority w:val="22"/>
    <w:qFormat/>
    <w:rsid w:val="003F12B8"/>
    <w:rPr>
      <w:b/>
      <w:bCs/>
    </w:rPr>
  </w:style>
  <w:style w:type="paragraph" w:styleId="NormalWeb">
    <w:name w:val="Normal (Web)"/>
    <w:basedOn w:val="Normal"/>
    <w:uiPriority w:val="99"/>
    <w:semiHidden/>
    <w:unhideWhenUsed/>
    <w:rsid w:val="003F12B8"/>
    <w:pPr>
      <w:spacing w:before="100" w:beforeAutospacing="1" w:after="100" w:afterAutospacing="1" w:line="240" w:lineRule="auto"/>
    </w:pPr>
    <w:rPr>
      <w:rFonts w:eastAsia="Times New Roman" w:cs="Times New Roman"/>
      <w:kern w:val="0"/>
      <w:szCs w:val="24"/>
      <w:lang w:val="en-IN" w:eastAsia="en-IN" w:bidi="bn-IN"/>
      <w14:ligatures w14:val="none"/>
    </w:rPr>
  </w:style>
  <w:style w:type="character" w:styleId="HTMLCode">
    <w:name w:val="HTML Code"/>
    <w:basedOn w:val="DefaultParagraphFont"/>
    <w:uiPriority w:val="99"/>
    <w:semiHidden/>
    <w:unhideWhenUsed/>
    <w:rsid w:val="003F12B8"/>
    <w:rPr>
      <w:rFonts w:ascii="Courier New" w:eastAsia="Times New Roman" w:hAnsi="Courier New" w:cs="Courier New"/>
      <w:sz w:val="20"/>
      <w:szCs w:val="20"/>
    </w:rPr>
  </w:style>
  <w:style w:type="character" w:styleId="Hyperlink">
    <w:name w:val="Hyperlink"/>
    <w:basedOn w:val="DefaultParagraphFont"/>
    <w:uiPriority w:val="99"/>
    <w:unhideWhenUsed/>
    <w:rsid w:val="00656E03"/>
    <w:rPr>
      <w:color w:val="0563C1" w:themeColor="hyperlink"/>
      <w:u w:val="single"/>
    </w:rPr>
  </w:style>
  <w:style w:type="character" w:styleId="UnresolvedMention">
    <w:name w:val="Unresolved Mention"/>
    <w:basedOn w:val="DefaultParagraphFont"/>
    <w:uiPriority w:val="99"/>
    <w:semiHidden/>
    <w:unhideWhenUsed/>
    <w:rsid w:val="00656E03"/>
    <w:rPr>
      <w:color w:val="605E5C"/>
      <w:shd w:val="clear" w:color="auto" w:fill="E1DFDD"/>
    </w:rPr>
  </w:style>
  <w:style w:type="paragraph" w:styleId="ListParagraph">
    <w:name w:val="List Paragraph"/>
    <w:basedOn w:val="Normal"/>
    <w:uiPriority w:val="34"/>
    <w:qFormat/>
    <w:rsid w:val="00736C6B"/>
    <w:pPr>
      <w:ind w:left="720"/>
      <w:contextualSpacing/>
    </w:pPr>
  </w:style>
  <w:style w:type="character" w:customStyle="1" w:styleId="Heading1Char">
    <w:name w:val="Heading 1 Char"/>
    <w:basedOn w:val="DefaultParagraphFont"/>
    <w:link w:val="Heading1"/>
    <w:uiPriority w:val="9"/>
    <w:rsid w:val="00967613"/>
    <w:rPr>
      <w:rFonts w:ascii="Times New Roman" w:eastAsia="Times New Roman" w:hAnsi="Times New Roman" w:cstheme="majorBidi"/>
      <w:b/>
      <w:color w:val="000000" w:themeColor="text1"/>
      <w:sz w:val="28"/>
      <w:szCs w:val="32"/>
      <w:lang w:val="en-US" w:eastAsia="en-IN" w:bidi="bn-IN"/>
    </w:rPr>
  </w:style>
  <w:style w:type="character" w:customStyle="1" w:styleId="Heading2Char">
    <w:name w:val="Heading 2 Char"/>
    <w:basedOn w:val="DefaultParagraphFont"/>
    <w:link w:val="Heading2"/>
    <w:uiPriority w:val="9"/>
    <w:rsid w:val="00F112DC"/>
    <w:rPr>
      <w:rFonts w:ascii="Times New Roman" w:eastAsiaTheme="majorEastAsia" w:hAnsi="Times New Roman" w:cstheme="majorBidi"/>
      <w:b/>
      <w:color w:val="000000" w:themeColor="text1"/>
      <w:sz w:val="26"/>
      <w:szCs w:val="26"/>
      <w:lang w:val="en-GB"/>
    </w:rPr>
  </w:style>
  <w:style w:type="paragraph" w:styleId="TOCHeading">
    <w:name w:val="TOC Heading"/>
    <w:basedOn w:val="Heading1"/>
    <w:next w:val="Normal"/>
    <w:uiPriority w:val="39"/>
    <w:unhideWhenUsed/>
    <w:qFormat/>
    <w:rsid w:val="002948CD"/>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2948CD"/>
    <w:pPr>
      <w:spacing w:after="100"/>
    </w:pPr>
  </w:style>
  <w:style w:type="paragraph" w:styleId="TOC2">
    <w:name w:val="toc 2"/>
    <w:basedOn w:val="Normal"/>
    <w:next w:val="Normal"/>
    <w:autoRedefine/>
    <w:uiPriority w:val="39"/>
    <w:unhideWhenUsed/>
    <w:rsid w:val="002948C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61723">
      <w:bodyDiv w:val="1"/>
      <w:marLeft w:val="0"/>
      <w:marRight w:val="0"/>
      <w:marTop w:val="0"/>
      <w:marBottom w:val="0"/>
      <w:divBdr>
        <w:top w:val="none" w:sz="0" w:space="0" w:color="auto"/>
        <w:left w:val="none" w:sz="0" w:space="0" w:color="auto"/>
        <w:bottom w:val="none" w:sz="0" w:space="0" w:color="auto"/>
        <w:right w:val="none" w:sz="0" w:space="0" w:color="auto"/>
      </w:divBdr>
    </w:div>
    <w:div w:id="602346195">
      <w:bodyDiv w:val="1"/>
      <w:marLeft w:val="0"/>
      <w:marRight w:val="0"/>
      <w:marTop w:val="0"/>
      <w:marBottom w:val="0"/>
      <w:divBdr>
        <w:top w:val="none" w:sz="0" w:space="0" w:color="auto"/>
        <w:left w:val="none" w:sz="0" w:space="0" w:color="auto"/>
        <w:bottom w:val="none" w:sz="0" w:space="0" w:color="auto"/>
        <w:right w:val="none" w:sz="0" w:space="0" w:color="auto"/>
      </w:divBdr>
    </w:div>
    <w:div w:id="636179919">
      <w:bodyDiv w:val="1"/>
      <w:marLeft w:val="0"/>
      <w:marRight w:val="0"/>
      <w:marTop w:val="0"/>
      <w:marBottom w:val="0"/>
      <w:divBdr>
        <w:top w:val="none" w:sz="0" w:space="0" w:color="auto"/>
        <w:left w:val="none" w:sz="0" w:space="0" w:color="auto"/>
        <w:bottom w:val="none" w:sz="0" w:space="0" w:color="auto"/>
        <w:right w:val="none" w:sz="0" w:space="0" w:color="auto"/>
      </w:divBdr>
    </w:div>
    <w:div w:id="746726734">
      <w:bodyDiv w:val="1"/>
      <w:marLeft w:val="0"/>
      <w:marRight w:val="0"/>
      <w:marTop w:val="0"/>
      <w:marBottom w:val="0"/>
      <w:divBdr>
        <w:top w:val="none" w:sz="0" w:space="0" w:color="auto"/>
        <w:left w:val="none" w:sz="0" w:space="0" w:color="auto"/>
        <w:bottom w:val="none" w:sz="0" w:space="0" w:color="auto"/>
        <w:right w:val="none" w:sz="0" w:space="0" w:color="auto"/>
      </w:divBdr>
    </w:div>
    <w:div w:id="1122919507">
      <w:bodyDiv w:val="1"/>
      <w:marLeft w:val="0"/>
      <w:marRight w:val="0"/>
      <w:marTop w:val="0"/>
      <w:marBottom w:val="0"/>
      <w:divBdr>
        <w:top w:val="none" w:sz="0" w:space="0" w:color="auto"/>
        <w:left w:val="none" w:sz="0" w:space="0" w:color="auto"/>
        <w:bottom w:val="none" w:sz="0" w:space="0" w:color="auto"/>
        <w:right w:val="none" w:sz="0" w:space="0" w:color="auto"/>
      </w:divBdr>
      <w:divsChild>
        <w:div w:id="2030983116">
          <w:marLeft w:val="0"/>
          <w:marRight w:val="0"/>
          <w:marTop w:val="0"/>
          <w:marBottom w:val="0"/>
          <w:divBdr>
            <w:top w:val="none" w:sz="0" w:space="0" w:color="auto"/>
            <w:left w:val="none" w:sz="0" w:space="0" w:color="auto"/>
            <w:bottom w:val="none" w:sz="0" w:space="0" w:color="auto"/>
            <w:right w:val="none" w:sz="0" w:space="0" w:color="auto"/>
          </w:divBdr>
          <w:divsChild>
            <w:div w:id="5876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8704">
      <w:bodyDiv w:val="1"/>
      <w:marLeft w:val="0"/>
      <w:marRight w:val="0"/>
      <w:marTop w:val="0"/>
      <w:marBottom w:val="0"/>
      <w:divBdr>
        <w:top w:val="none" w:sz="0" w:space="0" w:color="auto"/>
        <w:left w:val="none" w:sz="0" w:space="0" w:color="auto"/>
        <w:bottom w:val="none" w:sz="0" w:space="0" w:color="auto"/>
        <w:right w:val="none" w:sz="0" w:space="0" w:color="auto"/>
      </w:divBdr>
    </w:div>
    <w:div w:id="1354067757">
      <w:bodyDiv w:val="1"/>
      <w:marLeft w:val="0"/>
      <w:marRight w:val="0"/>
      <w:marTop w:val="0"/>
      <w:marBottom w:val="0"/>
      <w:divBdr>
        <w:top w:val="none" w:sz="0" w:space="0" w:color="auto"/>
        <w:left w:val="none" w:sz="0" w:space="0" w:color="auto"/>
        <w:bottom w:val="none" w:sz="0" w:space="0" w:color="auto"/>
        <w:right w:val="none" w:sz="0" w:space="0" w:color="auto"/>
      </w:divBdr>
    </w:div>
    <w:div w:id="1452019663">
      <w:bodyDiv w:val="1"/>
      <w:marLeft w:val="0"/>
      <w:marRight w:val="0"/>
      <w:marTop w:val="0"/>
      <w:marBottom w:val="0"/>
      <w:divBdr>
        <w:top w:val="none" w:sz="0" w:space="0" w:color="auto"/>
        <w:left w:val="none" w:sz="0" w:space="0" w:color="auto"/>
        <w:bottom w:val="none" w:sz="0" w:space="0" w:color="auto"/>
        <w:right w:val="none" w:sz="0" w:space="0" w:color="auto"/>
      </w:divBdr>
      <w:divsChild>
        <w:div w:id="195431552">
          <w:marLeft w:val="806"/>
          <w:marRight w:val="0"/>
          <w:marTop w:val="200"/>
          <w:marBottom w:val="0"/>
          <w:divBdr>
            <w:top w:val="none" w:sz="0" w:space="0" w:color="auto"/>
            <w:left w:val="none" w:sz="0" w:space="0" w:color="auto"/>
            <w:bottom w:val="none" w:sz="0" w:space="0" w:color="auto"/>
            <w:right w:val="none" w:sz="0" w:space="0" w:color="auto"/>
          </w:divBdr>
        </w:div>
        <w:div w:id="805195002">
          <w:marLeft w:val="806"/>
          <w:marRight w:val="0"/>
          <w:marTop w:val="200"/>
          <w:marBottom w:val="0"/>
          <w:divBdr>
            <w:top w:val="none" w:sz="0" w:space="0" w:color="auto"/>
            <w:left w:val="none" w:sz="0" w:space="0" w:color="auto"/>
            <w:bottom w:val="none" w:sz="0" w:space="0" w:color="auto"/>
            <w:right w:val="none" w:sz="0" w:space="0" w:color="auto"/>
          </w:divBdr>
        </w:div>
        <w:div w:id="564799595">
          <w:marLeft w:val="806"/>
          <w:marRight w:val="0"/>
          <w:marTop w:val="200"/>
          <w:marBottom w:val="0"/>
          <w:divBdr>
            <w:top w:val="none" w:sz="0" w:space="0" w:color="auto"/>
            <w:left w:val="none" w:sz="0" w:space="0" w:color="auto"/>
            <w:bottom w:val="none" w:sz="0" w:space="0" w:color="auto"/>
            <w:right w:val="none" w:sz="0" w:space="0" w:color="auto"/>
          </w:divBdr>
        </w:div>
        <w:div w:id="1775130850">
          <w:marLeft w:val="806"/>
          <w:marRight w:val="0"/>
          <w:marTop w:val="200"/>
          <w:marBottom w:val="0"/>
          <w:divBdr>
            <w:top w:val="none" w:sz="0" w:space="0" w:color="auto"/>
            <w:left w:val="none" w:sz="0" w:space="0" w:color="auto"/>
            <w:bottom w:val="none" w:sz="0" w:space="0" w:color="auto"/>
            <w:right w:val="none" w:sz="0" w:space="0" w:color="auto"/>
          </w:divBdr>
        </w:div>
        <w:div w:id="2005087728">
          <w:marLeft w:val="806"/>
          <w:marRight w:val="0"/>
          <w:marTop w:val="200"/>
          <w:marBottom w:val="0"/>
          <w:divBdr>
            <w:top w:val="none" w:sz="0" w:space="0" w:color="auto"/>
            <w:left w:val="none" w:sz="0" w:space="0" w:color="auto"/>
            <w:bottom w:val="none" w:sz="0" w:space="0" w:color="auto"/>
            <w:right w:val="none" w:sz="0" w:space="0" w:color="auto"/>
          </w:divBdr>
        </w:div>
        <w:div w:id="1883978498">
          <w:marLeft w:val="2160"/>
          <w:marRight w:val="0"/>
          <w:marTop w:val="100"/>
          <w:marBottom w:val="0"/>
          <w:divBdr>
            <w:top w:val="none" w:sz="0" w:space="0" w:color="auto"/>
            <w:left w:val="none" w:sz="0" w:space="0" w:color="auto"/>
            <w:bottom w:val="none" w:sz="0" w:space="0" w:color="auto"/>
            <w:right w:val="none" w:sz="0" w:space="0" w:color="auto"/>
          </w:divBdr>
        </w:div>
        <w:div w:id="520554513">
          <w:marLeft w:val="2160"/>
          <w:marRight w:val="0"/>
          <w:marTop w:val="100"/>
          <w:marBottom w:val="0"/>
          <w:divBdr>
            <w:top w:val="none" w:sz="0" w:space="0" w:color="auto"/>
            <w:left w:val="none" w:sz="0" w:space="0" w:color="auto"/>
            <w:bottom w:val="none" w:sz="0" w:space="0" w:color="auto"/>
            <w:right w:val="none" w:sz="0" w:space="0" w:color="auto"/>
          </w:divBdr>
        </w:div>
        <w:div w:id="506600038">
          <w:marLeft w:val="2160"/>
          <w:marRight w:val="0"/>
          <w:marTop w:val="100"/>
          <w:marBottom w:val="0"/>
          <w:divBdr>
            <w:top w:val="none" w:sz="0" w:space="0" w:color="auto"/>
            <w:left w:val="none" w:sz="0" w:space="0" w:color="auto"/>
            <w:bottom w:val="none" w:sz="0" w:space="0" w:color="auto"/>
            <w:right w:val="none" w:sz="0" w:space="0" w:color="auto"/>
          </w:divBdr>
        </w:div>
      </w:divsChild>
    </w:div>
    <w:div w:id="1492134442">
      <w:bodyDiv w:val="1"/>
      <w:marLeft w:val="0"/>
      <w:marRight w:val="0"/>
      <w:marTop w:val="0"/>
      <w:marBottom w:val="0"/>
      <w:divBdr>
        <w:top w:val="none" w:sz="0" w:space="0" w:color="auto"/>
        <w:left w:val="none" w:sz="0" w:space="0" w:color="auto"/>
        <w:bottom w:val="none" w:sz="0" w:space="0" w:color="auto"/>
        <w:right w:val="none" w:sz="0" w:space="0" w:color="auto"/>
      </w:divBdr>
    </w:div>
    <w:div w:id="1622302185">
      <w:bodyDiv w:val="1"/>
      <w:marLeft w:val="0"/>
      <w:marRight w:val="0"/>
      <w:marTop w:val="0"/>
      <w:marBottom w:val="0"/>
      <w:divBdr>
        <w:top w:val="none" w:sz="0" w:space="0" w:color="auto"/>
        <w:left w:val="none" w:sz="0" w:space="0" w:color="auto"/>
        <w:bottom w:val="none" w:sz="0" w:space="0" w:color="auto"/>
        <w:right w:val="none" w:sz="0" w:space="0" w:color="auto"/>
      </w:divBdr>
    </w:div>
    <w:div w:id="1633174452">
      <w:bodyDiv w:val="1"/>
      <w:marLeft w:val="0"/>
      <w:marRight w:val="0"/>
      <w:marTop w:val="0"/>
      <w:marBottom w:val="0"/>
      <w:divBdr>
        <w:top w:val="none" w:sz="0" w:space="0" w:color="auto"/>
        <w:left w:val="none" w:sz="0" w:space="0" w:color="auto"/>
        <w:bottom w:val="none" w:sz="0" w:space="0" w:color="auto"/>
        <w:right w:val="none" w:sz="0" w:space="0" w:color="auto"/>
      </w:divBdr>
    </w:div>
    <w:div w:id="1666978318">
      <w:bodyDiv w:val="1"/>
      <w:marLeft w:val="0"/>
      <w:marRight w:val="0"/>
      <w:marTop w:val="0"/>
      <w:marBottom w:val="0"/>
      <w:divBdr>
        <w:top w:val="none" w:sz="0" w:space="0" w:color="auto"/>
        <w:left w:val="none" w:sz="0" w:space="0" w:color="auto"/>
        <w:bottom w:val="none" w:sz="0" w:space="0" w:color="auto"/>
        <w:right w:val="none" w:sz="0" w:space="0" w:color="auto"/>
      </w:divBdr>
    </w:div>
    <w:div w:id="1822500094">
      <w:bodyDiv w:val="1"/>
      <w:marLeft w:val="0"/>
      <w:marRight w:val="0"/>
      <w:marTop w:val="0"/>
      <w:marBottom w:val="0"/>
      <w:divBdr>
        <w:top w:val="none" w:sz="0" w:space="0" w:color="auto"/>
        <w:left w:val="none" w:sz="0" w:space="0" w:color="auto"/>
        <w:bottom w:val="none" w:sz="0" w:space="0" w:color="auto"/>
        <w:right w:val="none" w:sz="0" w:space="0" w:color="auto"/>
      </w:divBdr>
    </w:div>
    <w:div w:id="1901792534">
      <w:bodyDiv w:val="1"/>
      <w:marLeft w:val="0"/>
      <w:marRight w:val="0"/>
      <w:marTop w:val="0"/>
      <w:marBottom w:val="0"/>
      <w:divBdr>
        <w:top w:val="none" w:sz="0" w:space="0" w:color="auto"/>
        <w:left w:val="none" w:sz="0" w:space="0" w:color="auto"/>
        <w:bottom w:val="none" w:sz="0" w:space="0" w:color="auto"/>
        <w:right w:val="none" w:sz="0" w:space="0" w:color="auto"/>
      </w:divBdr>
    </w:div>
    <w:div w:id="2089038738">
      <w:bodyDiv w:val="1"/>
      <w:marLeft w:val="0"/>
      <w:marRight w:val="0"/>
      <w:marTop w:val="0"/>
      <w:marBottom w:val="0"/>
      <w:divBdr>
        <w:top w:val="none" w:sz="0" w:space="0" w:color="auto"/>
        <w:left w:val="none" w:sz="0" w:space="0" w:color="auto"/>
        <w:bottom w:val="none" w:sz="0" w:space="0" w:color="auto"/>
        <w:right w:val="none" w:sz="0" w:space="0" w:color="auto"/>
      </w:divBdr>
    </w:div>
    <w:div w:id="20983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matplotlib.org/stable/contents.html"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pandas.pydata.org/docs/"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www.tidytuesday.com/"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www.storytellingwithdata.com/" TargetMode="Externa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www.kaggle.com/datasets/kaggle/sf-salaries?resource=download" TargetMode="External"/><Relationship Id="rId27" Type="http://schemas.openxmlformats.org/officeDocument/2006/relationships/hyperlink" Target="https://scikit-learn.org/s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34F5-9BF8-4B8A-9FC6-E3D4B9E8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2213</Words>
  <Characters>13125</Characters>
  <Application>Microsoft Office Word</Application>
  <DocSecurity>0</DocSecurity>
  <Lines>257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Souvik Mahanta</dc:creator>
  <cp:keywords/>
  <dc:description/>
  <cp:lastModifiedBy>Ayush Gupta</cp:lastModifiedBy>
  <cp:revision>26</cp:revision>
  <dcterms:created xsi:type="dcterms:W3CDTF">2024-11-17T08:39:00Z</dcterms:created>
  <dcterms:modified xsi:type="dcterms:W3CDTF">2024-11-17T10:52:00Z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e641612387bfe70a0d87c23ded96648708b42f4a891da9e7b6c2ad41ff5f9d5c</vt:lpwstr>
  </property>
</Properties>
</file>