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A2359" w14:textId="17B33B19" w:rsidR="00FC33FF" w:rsidRPr="00CD7409" w:rsidRDefault="00FC33FF" w:rsidP="00FC33FF">
      <w:pPr>
        <w:jc w:val="center"/>
      </w:pPr>
      <w:r w:rsidRPr="00CD7409">
        <w:t xml:space="preserve">Building </w:t>
      </w:r>
      <w:r w:rsidR="009B3842">
        <w:t>a</w:t>
      </w:r>
      <w:r w:rsidRPr="00CD7409">
        <w:t xml:space="preserve"> Bibliography </w:t>
      </w:r>
      <w:r w:rsidR="009B3842">
        <w:t>for Your Research Paper</w:t>
      </w:r>
    </w:p>
    <w:p w14:paraId="2C1A6AFB" w14:textId="77777777" w:rsidR="00FC33FF" w:rsidRDefault="00FC33FF" w:rsidP="00FC33FF"/>
    <w:p w14:paraId="08EC399D" w14:textId="49837278" w:rsidR="00FC33FF" w:rsidRDefault="00FC33FF" w:rsidP="00FC33FF">
      <w:r>
        <w:t>I would like to write my paper about:</w:t>
      </w:r>
    </w:p>
    <w:p w14:paraId="52E5CE62" w14:textId="77777777" w:rsidR="00FA056F" w:rsidRPr="00FA056F" w:rsidRDefault="00FA056F" w:rsidP="00FA056F">
      <w:pPr>
        <w:rPr>
          <w:b/>
          <w:bCs/>
          <w:lang w:val="en-IN"/>
        </w:rPr>
      </w:pPr>
      <w:r w:rsidRPr="00FA056F">
        <w:rPr>
          <w:b/>
          <w:bCs/>
          <w:lang w:val="en-IN"/>
        </w:rPr>
        <w:t>The Impact of TikTok on Young Adults’ Mental Health</w:t>
      </w:r>
    </w:p>
    <w:p w14:paraId="55E87E47" w14:textId="77777777" w:rsidR="00FC33FF" w:rsidRDefault="00FC33FF" w:rsidP="00FC33FF"/>
    <w:p w14:paraId="3C11D87E" w14:textId="77777777" w:rsidR="00FC33FF" w:rsidRDefault="00FC33FF" w:rsidP="00FC33FF"/>
    <w:p w14:paraId="540E388B" w14:textId="77777777" w:rsidR="00FC33FF" w:rsidRDefault="00FC33FF" w:rsidP="00FC33FF"/>
    <w:p w14:paraId="319626A5" w14:textId="18A7E813" w:rsidR="00FC33FF" w:rsidRDefault="00FC33FF" w:rsidP="00FC33FF">
      <w:r>
        <w:t>Some keyword</w:t>
      </w:r>
      <w:r w:rsidR="00B06B2D">
        <w:t xml:space="preserve"> combinations</w:t>
      </w:r>
      <w:r>
        <w:t xml:space="preserve"> I</w:t>
      </w:r>
      <w:r w:rsidR="00B06B2D">
        <w:t xml:space="preserve"> ha</w:t>
      </w:r>
      <w:r>
        <w:t xml:space="preserve">ve used to </w:t>
      </w:r>
      <w:hyperlink r:id="rId7" w:history="1">
        <w:r w:rsidRPr="001C0FD7">
          <w:rPr>
            <w:rStyle w:val="Hyperlink"/>
          </w:rPr>
          <w:t>search the library’s catalogue</w:t>
        </w:r>
      </w:hyperlink>
      <w:r>
        <w:t>:</w:t>
      </w:r>
    </w:p>
    <w:p w14:paraId="390CAAA8" w14:textId="77777777" w:rsidR="00FC33FF" w:rsidRDefault="00FC33FF" w:rsidP="00FC33FF"/>
    <w:p w14:paraId="58ECA466" w14:textId="42544BA4" w:rsidR="00FA056F" w:rsidRPr="00FA056F" w:rsidRDefault="00FA056F" w:rsidP="00FA056F">
      <w:pPr>
        <w:pStyle w:val="ListParagraph"/>
        <w:numPr>
          <w:ilvl w:val="0"/>
          <w:numId w:val="1"/>
        </w:numPr>
        <w:rPr>
          <w:lang w:val="en-IN"/>
        </w:rPr>
      </w:pPr>
      <w:r w:rsidRPr="00FA056F">
        <w:rPr>
          <w:lang w:val="en-IN"/>
        </w:rPr>
        <w:t>“</w:t>
      </w:r>
      <w:r w:rsidRPr="00FA056F">
        <w:rPr>
          <w:lang w:val="en-IN"/>
        </w:rPr>
        <w:t>TikTok</w:t>
      </w:r>
      <w:r w:rsidRPr="00FA056F">
        <w:rPr>
          <w:lang w:val="en-IN"/>
        </w:rPr>
        <w:t>”</w:t>
      </w:r>
    </w:p>
    <w:p w14:paraId="096BBF97" w14:textId="593D4DCA" w:rsidR="00FA056F" w:rsidRPr="00FA056F" w:rsidRDefault="00FA056F" w:rsidP="00FA056F">
      <w:pPr>
        <w:pStyle w:val="ListParagraph"/>
        <w:numPr>
          <w:ilvl w:val="0"/>
          <w:numId w:val="1"/>
        </w:numPr>
        <w:rPr>
          <w:lang w:val="en-IN"/>
        </w:rPr>
      </w:pPr>
      <w:r w:rsidRPr="00FA056F">
        <w:rPr>
          <w:lang w:val="en-IN"/>
        </w:rPr>
        <w:t>“</w:t>
      </w:r>
      <w:r w:rsidRPr="00FA056F">
        <w:rPr>
          <w:lang w:val="en-IN"/>
        </w:rPr>
        <w:t>Mental health</w:t>
      </w:r>
      <w:r w:rsidRPr="00FA056F">
        <w:rPr>
          <w:lang w:val="en-IN"/>
        </w:rPr>
        <w:t>”</w:t>
      </w:r>
    </w:p>
    <w:p w14:paraId="05A1B1DE" w14:textId="21EE20D4" w:rsidR="00FA056F" w:rsidRPr="00FA056F" w:rsidRDefault="00FA056F" w:rsidP="00FA056F">
      <w:pPr>
        <w:pStyle w:val="ListParagraph"/>
        <w:numPr>
          <w:ilvl w:val="0"/>
          <w:numId w:val="1"/>
        </w:numPr>
        <w:rPr>
          <w:lang w:val="en-IN"/>
        </w:rPr>
      </w:pPr>
      <w:r w:rsidRPr="00FA056F">
        <w:rPr>
          <w:lang w:val="en-IN"/>
        </w:rPr>
        <w:t>“</w:t>
      </w:r>
      <w:r w:rsidRPr="00FA056F">
        <w:rPr>
          <w:lang w:val="en-IN"/>
        </w:rPr>
        <w:t>Young adults</w:t>
      </w:r>
      <w:r w:rsidRPr="00FA056F">
        <w:rPr>
          <w:lang w:val="en-IN"/>
        </w:rPr>
        <w:t>”</w:t>
      </w:r>
    </w:p>
    <w:p w14:paraId="273132FE" w14:textId="2BC25788" w:rsidR="00FA056F" w:rsidRPr="00FA056F" w:rsidRDefault="00FA056F" w:rsidP="00FA056F">
      <w:pPr>
        <w:pStyle w:val="ListParagraph"/>
        <w:numPr>
          <w:ilvl w:val="0"/>
          <w:numId w:val="1"/>
        </w:numPr>
        <w:rPr>
          <w:lang w:val="en-IN"/>
        </w:rPr>
      </w:pPr>
      <w:r w:rsidRPr="00FA056F">
        <w:rPr>
          <w:lang w:val="en-IN"/>
        </w:rPr>
        <w:t>“</w:t>
      </w:r>
      <w:r w:rsidRPr="00FA056F">
        <w:rPr>
          <w:lang w:val="en-IN"/>
        </w:rPr>
        <w:t>Social media impact</w:t>
      </w:r>
      <w:r w:rsidRPr="00FA056F">
        <w:rPr>
          <w:lang w:val="en-IN"/>
        </w:rPr>
        <w:t>”</w:t>
      </w:r>
    </w:p>
    <w:p w14:paraId="257E0D98" w14:textId="65B5888D" w:rsidR="00FA056F" w:rsidRPr="00FA056F" w:rsidRDefault="00FA056F" w:rsidP="00FA056F">
      <w:pPr>
        <w:pStyle w:val="ListParagraph"/>
        <w:numPr>
          <w:ilvl w:val="0"/>
          <w:numId w:val="1"/>
        </w:numPr>
        <w:rPr>
          <w:lang w:val="en-IN"/>
        </w:rPr>
      </w:pPr>
      <w:r w:rsidRPr="00FA056F">
        <w:rPr>
          <w:lang w:val="en-IN"/>
        </w:rPr>
        <w:t>“</w:t>
      </w:r>
      <w:r w:rsidRPr="00FA056F">
        <w:rPr>
          <w:lang w:val="en-IN"/>
        </w:rPr>
        <w:t>Anxiety</w:t>
      </w:r>
      <w:r w:rsidRPr="00FA056F">
        <w:rPr>
          <w:lang w:val="en-IN"/>
        </w:rPr>
        <w:t>”</w:t>
      </w:r>
    </w:p>
    <w:p w14:paraId="6FDC5975" w14:textId="5645FE66" w:rsidR="00FA056F" w:rsidRPr="00FA056F" w:rsidRDefault="00FA056F" w:rsidP="00FA056F">
      <w:pPr>
        <w:pStyle w:val="ListParagraph"/>
        <w:numPr>
          <w:ilvl w:val="0"/>
          <w:numId w:val="1"/>
        </w:numPr>
        <w:rPr>
          <w:lang w:val="en-IN"/>
        </w:rPr>
      </w:pPr>
      <w:r w:rsidRPr="00FA056F">
        <w:rPr>
          <w:lang w:val="en-IN"/>
        </w:rPr>
        <w:t>“</w:t>
      </w:r>
      <w:r w:rsidRPr="00FA056F">
        <w:rPr>
          <w:lang w:val="en-IN"/>
        </w:rPr>
        <w:t>Depression</w:t>
      </w:r>
      <w:r w:rsidRPr="00FA056F">
        <w:rPr>
          <w:lang w:val="en-IN"/>
        </w:rPr>
        <w:t>”</w:t>
      </w:r>
    </w:p>
    <w:p w14:paraId="3C726580" w14:textId="7087F961" w:rsidR="00FC33FF" w:rsidRDefault="00FA056F" w:rsidP="00FA056F">
      <w:pPr>
        <w:pStyle w:val="ListParagraph"/>
        <w:numPr>
          <w:ilvl w:val="0"/>
          <w:numId w:val="1"/>
        </w:numPr>
      </w:pPr>
      <w:r w:rsidRPr="00FA056F">
        <w:rPr>
          <w:lang w:val="en-IN"/>
        </w:rPr>
        <w:t>“</w:t>
      </w:r>
      <w:r w:rsidRPr="00FA056F">
        <w:rPr>
          <w:lang w:val="en-IN"/>
        </w:rPr>
        <w:t>Self-esteem</w:t>
      </w:r>
      <w:r w:rsidRPr="00FA056F">
        <w:rPr>
          <w:lang w:val="en-IN"/>
        </w:rPr>
        <w:t>”</w:t>
      </w:r>
    </w:p>
    <w:p w14:paraId="7D184739" w14:textId="77777777" w:rsidR="00FC33FF" w:rsidRDefault="00FC33FF" w:rsidP="00FC33FF"/>
    <w:p w14:paraId="2CF294DB" w14:textId="022071BB" w:rsidR="00FC33FF" w:rsidRDefault="00FC33FF" w:rsidP="00CD7409"/>
    <w:p w14:paraId="4B04AC7B" w14:textId="1D5F0E99" w:rsidR="00B06B2D" w:rsidRDefault="00114FBF" w:rsidP="00FC33FF">
      <w:r>
        <w:t>In</w:t>
      </w:r>
      <w:r w:rsidR="00FB2FF0">
        <w:t xml:space="preserve"> the space</w:t>
      </w:r>
      <w:r>
        <w:t>s</w:t>
      </w:r>
      <w:r w:rsidR="00FB2FF0">
        <w:t xml:space="preserve"> below</w:t>
      </w:r>
      <w:r>
        <w:t>,</w:t>
      </w:r>
      <w:r w:rsidR="00FB2FF0">
        <w:t xml:space="preserve"> write out MLA-style bibliographic entries</w:t>
      </w:r>
      <w:r w:rsidR="00FC33FF">
        <w:t xml:space="preserve"> for three sources you</w:t>
      </w:r>
      <w:r w:rsidR="00CD7409">
        <w:t xml:space="preserve"> ha</w:t>
      </w:r>
      <w:r w:rsidR="00FC33FF">
        <w:t>ve found</w:t>
      </w:r>
      <w:r w:rsidR="00CD7409">
        <w:t xml:space="preserve"> in your research</w:t>
      </w:r>
      <w:r w:rsidR="00FB2FF0">
        <w:t>,</w:t>
      </w:r>
      <w:r w:rsidR="00FC33FF">
        <w:t xml:space="preserve"> </w:t>
      </w:r>
      <w:r w:rsidR="00FB2FF0">
        <w:t xml:space="preserve">and which </w:t>
      </w:r>
      <w:r>
        <w:t>you think could</w:t>
      </w:r>
      <w:r w:rsidR="00FC33FF">
        <w:t xml:space="preserve"> form </w:t>
      </w:r>
      <w:r>
        <w:t>the</w:t>
      </w:r>
      <w:r w:rsidR="00FC33FF">
        <w:t xml:space="preserve"> basis </w:t>
      </w:r>
      <w:r>
        <w:t>for</w:t>
      </w:r>
      <w:r w:rsidR="00FC33FF">
        <w:t xml:space="preserve"> your paper</w:t>
      </w:r>
      <w:r w:rsidR="00CD7409">
        <w:t>.</w:t>
      </w:r>
      <w:r w:rsidR="002A1EBC">
        <w:t xml:space="preserve"> </w:t>
      </w:r>
      <w:r w:rsidR="002A1EBC" w:rsidRPr="002A1EBC">
        <w:rPr>
          <w:b/>
          <w:bCs/>
        </w:rPr>
        <w:t>Please note:</w:t>
      </w:r>
      <w:r w:rsidR="002A1EBC">
        <w:t xml:space="preserve"> </w:t>
      </w:r>
      <w:r w:rsidR="002A1EBC" w:rsidRPr="002A1EBC">
        <w:rPr>
          <w:i/>
          <w:iCs/>
        </w:rPr>
        <w:t>all three sources should be on the same topic</w:t>
      </w:r>
      <w:r w:rsidR="002A1EBC">
        <w:t>.</w:t>
      </w:r>
      <w:r w:rsidR="00CD7409">
        <w:t xml:space="preserve"> List the sources </w:t>
      </w:r>
      <w:r w:rsidR="00CD7409" w:rsidRPr="00592243">
        <w:rPr>
          <w:b/>
          <w:bCs/>
        </w:rPr>
        <w:t xml:space="preserve">in order of </w:t>
      </w:r>
      <w:r w:rsidR="00CD7409" w:rsidRPr="00CD7409">
        <w:rPr>
          <w:b/>
          <w:bCs/>
        </w:rPr>
        <w:t>relevance</w:t>
      </w:r>
      <w:r w:rsidR="00592243">
        <w:t xml:space="preserve"> </w:t>
      </w:r>
      <w:r w:rsidR="00CD7409">
        <w:t>and</w:t>
      </w:r>
      <w:r>
        <w:t xml:space="preserve"> check the box that indicates</w:t>
      </w:r>
      <w:r w:rsidR="00CD7409">
        <w:t xml:space="preserve"> the</w:t>
      </w:r>
      <w:r>
        <w:t xml:space="preserve"> </w:t>
      </w:r>
      <w:r w:rsidR="00592243">
        <w:t>type</w:t>
      </w:r>
      <w:r>
        <w:t xml:space="preserve"> of each source</w:t>
      </w:r>
      <w:r w:rsidR="00CD7409">
        <w:t xml:space="preserve">. </w:t>
      </w:r>
      <w:r w:rsidR="00B06B2D">
        <w:br/>
      </w:r>
    </w:p>
    <w:p w14:paraId="47CF5A9C" w14:textId="3A452AC6" w:rsidR="00B06B2D" w:rsidRDefault="00CD7409" w:rsidP="00FC33FF">
      <w:r w:rsidRPr="00CD7409">
        <w:rPr>
          <w:b/>
          <w:bCs/>
        </w:rPr>
        <w:t>First Source:</w:t>
      </w:r>
      <w:r>
        <w:t xml:space="preserve"> </w:t>
      </w:r>
      <w:r>
        <w:tab/>
      </w:r>
      <w:r>
        <w:tab/>
      </w:r>
      <w:r>
        <w:rPr>
          <w:rFonts w:ascii="Wingdings" w:hAnsi="Wingdings"/>
        </w:rPr>
        <w:t>¨</w:t>
      </w:r>
      <w:r>
        <w:t xml:space="preserve"> Book chapter </w:t>
      </w:r>
      <w:r>
        <w:tab/>
      </w:r>
      <w:r w:rsidRPr="00FA056F">
        <w:rPr>
          <w:rFonts w:ascii="Wingdings" w:hAnsi="Wingdings"/>
          <w:highlight w:val="yellow"/>
        </w:rPr>
        <w:t>¨</w:t>
      </w:r>
      <w:r w:rsidRPr="00FA056F">
        <w:rPr>
          <w:highlight w:val="yellow"/>
        </w:rPr>
        <w:t xml:space="preserve"> Scholarly article</w:t>
      </w:r>
      <w:r>
        <w:tab/>
        <w:t xml:space="preserve">      </w:t>
      </w:r>
      <w:r>
        <w:rPr>
          <w:rFonts w:ascii="Wingdings" w:hAnsi="Wingdings"/>
        </w:rPr>
        <w:t>¨</w:t>
      </w:r>
      <w:r>
        <w:t xml:space="preserve"> Book</w:t>
      </w:r>
    </w:p>
    <w:p w14:paraId="2E10C753" w14:textId="77777777" w:rsidR="00B06B2D" w:rsidRDefault="00B06B2D" w:rsidP="00FC33FF"/>
    <w:p w14:paraId="371C9650" w14:textId="1DDCF3FA" w:rsidR="00B06B2D" w:rsidRDefault="00FA056F" w:rsidP="003529DD">
      <w:r w:rsidRPr="00535E4D">
        <w:t xml:space="preserve">Rogowska, Aleksandra M., and Aleksandra </w:t>
      </w:r>
      <w:proofErr w:type="spellStart"/>
      <w:r w:rsidRPr="00535E4D">
        <w:t>Cincio</w:t>
      </w:r>
      <w:proofErr w:type="spellEnd"/>
      <w:r w:rsidRPr="00535E4D">
        <w:t xml:space="preserve">. "Procrastination Mediates the Relationship between Problematic TikTok Use and Depression among Young Adults." </w:t>
      </w:r>
      <w:r w:rsidRPr="00535E4D">
        <w:rPr>
          <w:i/>
          <w:iCs/>
        </w:rPr>
        <w:t>Journal of Clinical Medicine</w:t>
      </w:r>
      <w:r w:rsidRPr="00535E4D">
        <w:t xml:space="preserve"> 13.5 (2024): 1247. </w:t>
      </w:r>
      <w:hyperlink r:id="rId8" w:history="1">
        <w:r w:rsidRPr="00892029">
          <w:rPr>
            <w:rStyle w:val="Hyperlink"/>
          </w:rPr>
          <w:t>https://www.mdpi.com/2077-0383/13/5/1247</w:t>
        </w:r>
      </w:hyperlink>
    </w:p>
    <w:p w14:paraId="1E6B7E5D" w14:textId="77777777" w:rsidR="00FA056F" w:rsidRPr="00242CF9" w:rsidRDefault="00FA056F" w:rsidP="00FA056F">
      <w:r w:rsidRPr="00242CF9">
        <w:t xml:space="preserve">TikTok’s influence on the mental health of users of TikTok is huge. Rogowska and </w:t>
      </w:r>
      <w:proofErr w:type="spellStart"/>
      <w:r w:rsidRPr="00242CF9">
        <w:t>Cincio</w:t>
      </w:r>
      <w:proofErr w:type="spellEnd"/>
      <w:r w:rsidRPr="00242CF9">
        <w:t xml:space="preserve"> (2024) identify the relationship between the problematic use of TikTok and with depression of young adults moderated by procrastination</w:t>
      </w:r>
      <w:r>
        <w:t xml:space="preserve"> (P. 12)</w:t>
      </w:r>
      <w:r w:rsidRPr="00242CF9">
        <w:t xml:space="preserve">. People use the application continuously, and when it is used inappropriately, it leads to reduced work productivity and cases of people feeling guilty while </w:t>
      </w:r>
      <w:proofErr w:type="spellStart"/>
      <w:r w:rsidRPr="00242CF9">
        <w:t>scrolling</w:t>
      </w:r>
      <w:proofErr w:type="spellEnd"/>
      <w:r w:rsidRPr="00242CF9">
        <w:t xml:space="preserve"> through the app. These findings bring to the face the firm evidence on how TikTok may worsen mental health issues.</w:t>
      </w:r>
    </w:p>
    <w:p w14:paraId="0D57A96F" w14:textId="77777777" w:rsidR="00B06B2D" w:rsidRDefault="00B06B2D" w:rsidP="00FC33FF"/>
    <w:p w14:paraId="10077CE3" w14:textId="77777777" w:rsidR="00B06B2D" w:rsidRDefault="00B06B2D" w:rsidP="00FC33FF"/>
    <w:p w14:paraId="0309977D" w14:textId="0FE75F71" w:rsidR="00B06B2D" w:rsidRDefault="00CD7409" w:rsidP="00FC33FF">
      <w:r w:rsidRPr="00CD7409">
        <w:rPr>
          <w:b/>
          <w:bCs/>
        </w:rPr>
        <w:t>Second Source:</w:t>
      </w:r>
      <w:r>
        <w:t xml:space="preserve"> </w:t>
      </w:r>
      <w:r>
        <w:tab/>
      </w:r>
      <w:r>
        <w:rPr>
          <w:rFonts w:ascii="Wingdings" w:hAnsi="Wingdings"/>
        </w:rPr>
        <w:t>¨</w:t>
      </w:r>
      <w:r>
        <w:t xml:space="preserve"> Book chapter </w:t>
      </w:r>
      <w:r>
        <w:tab/>
      </w:r>
      <w:r w:rsidRPr="00FA056F">
        <w:rPr>
          <w:rFonts w:ascii="Wingdings" w:hAnsi="Wingdings"/>
          <w:highlight w:val="yellow"/>
        </w:rPr>
        <w:t>¨</w:t>
      </w:r>
      <w:r w:rsidRPr="00FA056F">
        <w:rPr>
          <w:highlight w:val="yellow"/>
        </w:rPr>
        <w:t xml:space="preserve"> Scholarly article</w:t>
      </w:r>
      <w:r>
        <w:tab/>
        <w:t xml:space="preserve">      </w:t>
      </w:r>
      <w:r>
        <w:rPr>
          <w:rFonts w:ascii="Wingdings" w:hAnsi="Wingdings"/>
        </w:rPr>
        <w:t>¨</w:t>
      </w:r>
      <w:r>
        <w:t xml:space="preserve"> Book</w:t>
      </w:r>
    </w:p>
    <w:p w14:paraId="3FEA9B66" w14:textId="77777777" w:rsidR="00B06B2D" w:rsidRDefault="00B06B2D" w:rsidP="00FC33FF"/>
    <w:p w14:paraId="1CD040FE" w14:textId="77777777" w:rsidR="00FA056F" w:rsidRDefault="00FA056F" w:rsidP="003529DD">
      <w:r w:rsidRPr="00E1082B">
        <w:t>Basch, Corey H., et al. "Deconstructing TikTok videos on mental health: cross-sectional, descriptive content analysis." </w:t>
      </w:r>
      <w:r w:rsidRPr="00E1082B">
        <w:rPr>
          <w:i/>
          <w:iCs/>
        </w:rPr>
        <w:t>JMIR formative research</w:t>
      </w:r>
      <w:r w:rsidRPr="00E1082B">
        <w:t> 6.5 (2022): e38340.</w:t>
      </w:r>
      <w:r>
        <w:t xml:space="preserve"> </w:t>
      </w:r>
      <w:hyperlink r:id="rId9" w:history="1">
        <w:r w:rsidRPr="00B22AAA">
          <w:rPr>
            <w:rStyle w:val="Hyperlink"/>
          </w:rPr>
          <w:t>https://formative.jmir.org/2022/5/e38340</w:t>
        </w:r>
      </w:hyperlink>
    </w:p>
    <w:p w14:paraId="5F8C39A2" w14:textId="77777777" w:rsidR="00FA056F" w:rsidRDefault="00FA056F" w:rsidP="00FA056F"/>
    <w:p w14:paraId="450F2B44" w14:textId="5B86DAFE" w:rsidR="00FA056F" w:rsidRPr="00242CF9" w:rsidRDefault="00FA056F" w:rsidP="00FA056F">
      <w:r w:rsidRPr="00242CF9">
        <w:lastRenderedPageBreak/>
        <w:t>Popular TikTok trends like the body positivity challenge and mental health raising awareness are great examples of the positive part of TikTok. In the view of Basch et al. (2022), mental health-related videos are informative in general, educating the audience and decreasing bias</w:t>
      </w:r>
      <w:r>
        <w:t xml:space="preserve"> (p. 22)</w:t>
      </w:r>
      <w:r w:rsidRPr="00242CF9">
        <w:t>. However, some trends such as body image challenges are very unhelpful and maintain the unlikely goals to be achieved by young adults and lead to poor body image and body dissatisfaction.</w:t>
      </w:r>
    </w:p>
    <w:p w14:paraId="7CFFAEF8" w14:textId="77777777" w:rsidR="00B06B2D" w:rsidRDefault="00B06B2D" w:rsidP="00FC33FF"/>
    <w:p w14:paraId="4238E9BE" w14:textId="77777777" w:rsidR="00B06B2D" w:rsidRDefault="00B06B2D" w:rsidP="00FC33FF"/>
    <w:p w14:paraId="105620BC" w14:textId="7A0474B7" w:rsidR="00FC33FF" w:rsidRDefault="00CD7409" w:rsidP="00FC33FF">
      <w:r w:rsidRPr="00CD7409">
        <w:rPr>
          <w:b/>
          <w:bCs/>
        </w:rPr>
        <w:t>Third Source:</w:t>
      </w:r>
      <w:r>
        <w:t xml:space="preserve"> </w:t>
      </w:r>
      <w:r>
        <w:tab/>
      </w:r>
      <w:r>
        <w:rPr>
          <w:rFonts w:ascii="Wingdings" w:hAnsi="Wingdings"/>
        </w:rPr>
        <w:t>¨</w:t>
      </w:r>
      <w:r>
        <w:t xml:space="preserve"> Book chapter </w:t>
      </w:r>
      <w:r>
        <w:tab/>
      </w:r>
      <w:r w:rsidRPr="00FA056F">
        <w:rPr>
          <w:rFonts w:ascii="Wingdings" w:hAnsi="Wingdings"/>
          <w:highlight w:val="yellow"/>
        </w:rPr>
        <w:t>¨</w:t>
      </w:r>
      <w:r w:rsidRPr="00FA056F">
        <w:rPr>
          <w:highlight w:val="yellow"/>
        </w:rPr>
        <w:t xml:space="preserve"> Scholarly article</w:t>
      </w:r>
      <w:r>
        <w:tab/>
        <w:t xml:space="preserve">      </w:t>
      </w:r>
      <w:r>
        <w:rPr>
          <w:rFonts w:ascii="Wingdings" w:hAnsi="Wingdings"/>
        </w:rPr>
        <w:t>¨</w:t>
      </w:r>
      <w:r>
        <w:t xml:space="preserve"> Book</w:t>
      </w:r>
    </w:p>
    <w:p w14:paraId="1A4145FE" w14:textId="77777777" w:rsidR="00FA056F" w:rsidRDefault="00FA056F" w:rsidP="00FA056F"/>
    <w:p w14:paraId="4EB6B02B" w14:textId="51A27966" w:rsidR="00FA056F" w:rsidRDefault="00FA056F" w:rsidP="00FA056F">
      <w:proofErr w:type="spellStart"/>
      <w:r w:rsidRPr="00E1082B">
        <w:t>Andonie</w:t>
      </w:r>
      <w:proofErr w:type="spellEnd"/>
      <w:r w:rsidRPr="00E1082B">
        <w:t xml:space="preserve">, </w:t>
      </w:r>
      <w:r>
        <w:t>M</w:t>
      </w:r>
      <w:r w:rsidRPr="00E1082B">
        <w:t xml:space="preserve">aria </w:t>
      </w:r>
      <w:r>
        <w:t>C</w:t>
      </w:r>
      <w:r w:rsidRPr="00E1082B">
        <w:t>ristina, et al. "</w:t>
      </w:r>
      <w:r>
        <w:t>T</w:t>
      </w:r>
      <w:r w:rsidRPr="00E1082B">
        <w:t xml:space="preserve">ics and </w:t>
      </w:r>
      <w:proofErr w:type="spellStart"/>
      <w:r>
        <w:t>T</w:t>
      </w:r>
      <w:r w:rsidRPr="00E1082B">
        <w:t>iktok</w:t>
      </w:r>
      <w:proofErr w:type="spellEnd"/>
      <w:r w:rsidRPr="00E1082B">
        <w:t xml:space="preserve">: The Impact of Social Media Platform Usage </w:t>
      </w:r>
      <w:r>
        <w:t>o</w:t>
      </w:r>
      <w:r w:rsidRPr="00E1082B">
        <w:t xml:space="preserve">n </w:t>
      </w:r>
      <w:r>
        <w:t>t</w:t>
      </w:r>
      <w:r w:rsidRPr="00E1082B">
        <w:t xml:space="preserve">he Mental Health </w:t>
      </w:r>
      <w:r>
        <w:t>o</w:t>
      </w:r>
      <w:r w:rsidRPr="00E1082B">
        <w:t xml:space="preserve">f Children </w:t>
      </w:r>
      <w:r>
        <w:t>a</w:t>
      </w:r>
      <w:r w:rsidRPr="00E1082B">
        <w:t>nd Adolescents: A Narrative Review." </w:t>
      </w:r>
      <w:r w:rsidRPr="00E1082B">
        <w:rPr>
          <w:i/>
          <w:iCs/>
        </w:rPr>
        <w:t>Romanian Journal of Child &amp; Adolescent Psychiatry</w:t>
      </w:r>
      <w:r w:rsidRPr="00E1082B">
        <w:t> 10 (2022).</w:t>
      </w:r>
      <w:r>
        <w:t xml:space="preserve"> </w:t>
      </w:r>
      <w:hyperlink r:id="rId10" w:history="1">
        <w:r w:rsidRPr="00B22AAA">
          <w:rPr>
            <w:rStyle w:val="Hyperlink"/>
          </w:rPr>
          <w:t>https://search.ebscohost.com/login.aspx?direct=true&amp;profile=ehost&amp;scope=site&amp;authtype=crawler&amp;jrnl=2360185X&amp;AN=176022444&amp;h=PpXrLhW%2BABN8OGySjofiU%2BnAsNmZ7BBRnj0nW7MGiitP0z38dcC16gH%2B1tNCmaVQDrpZ1Xch3yQQaaslcpQ9XQ%3D%3D&amp;crl=c</w:t>
        </w:r>
      </w:hyperlink>
    </w:p>
    <w:p w14:paraId="0CAB5610" w14:textId="5526DB44" w:rsidR="00FA056F" w:rsidRPr="00242CF9" w:rsidRDefault="00FA056F" w:rsidP="00FA056F">
      <w:proofErr w:type="spellStart"/>
      <w:r>
        <w:t>Andonie</w:t>
      </w:r>
      <w:proofErr w:type="spellEnd"/>
      <w:r>
        <w:t xml:space="preserve"> et al. (2022) examine the negative impact of TikTok, especially concerning its impact on </w:t>
      </w:r>
      <w:proofErr w:type="spellStart"/>
      <w:r>
        <w:t>behaviours</w:t>
      </w:r>
      <w:proofErr w:type="spellEnd"/>
      <w:r>
        <w:t xml:space="preserve"> like cyberbullying and social conformity (p. 8). The study makes it evident that such </w:t>
      </w:r>
      <w:proofErr w:type="spellStart"/>
      <w:r>
        <w:t>behaviours</w:t>
      </w:r>
      <w:proofErr w:type="spellEnd"/>
      <w:r>
        <w:t xml:space="preserve"> disproportionately burden vulnerable users, especially teens, thereby exacerbating conditions such as anxiety and depression. I share this view because the public interactions of TikTok often make its users an unfriendly place for users who have mental issues.</w:t>
      </w:r>
    </w:p>
    <w:p w14:paraId="50E26D85" w14:textId="77777777" w:rsidR="00FC33FF" w:rsidRDefault="00FC33FF" w:rsidP="00FC33FF"/>
    <w:p w14:paraId="661740CE" w14:textId="77777777" w:rsidR="00FA056F" w:rsidRDefault="00FA056F" w:rsidP="00FA056F">
      <w:pPr>
        <w:rPr>
          <w:b/>
          <w:bCs/>
        </w:rPr>
      </w:pPr>
    </w:p>
    <w:p w14:paraId="711933BE" w14:textId="52E99573" w:rsidR="00FA056F" w:rsidRDefault="00FA056F" w:rsidP="00FA056F">
      <w:r>
        <w:rPr>
          <w:b/>
          <w:bCs/>
        </w:rPr>
        <w:t>Fourth</w:t>
      </w:r>
      <w:r w:rsidRPr="00CD7409">
        <w:rPr>
          <w:b/>
          <w:bCs/>
        </w:rPr>
        <w:t xml:space="preserve"> Source:</w:t>
      </w:r>
      <w:r>
        <w:t xml:space="preserve"> </w:t>
      </w:r>
      <w:r>
        <w:tab/>
      </w:r>
      <w:r>
        <w:rPr>
          <w:rFonts w:ascii="Wingdings" w:hAnsi="Wingdings"/>
        </w:rPr>
        <w:t>¨</w:t>
      </w:r>
      <w:r>
        <w:t xml:space="preserve"> Book chapter </w:t>
      </w:r>
      <w:r>
        <w:tab/>
      </w:r>
      <w:r w:rsidRPr="00FA056F">
        <w:rPr>
          <w:rFonts w:ascii="Wingdings" w:hAnsi="Wingdings"/>
          <w:highlight w:val="yellow"/>
        </w:rPr>
        <w:t>¨</w:t>
      </w:r>
      <w:r w:rsidRPr="00FA056F">
        <w:rPr>
          <w:highlight w:val="yellow"/>
        </w:rPr>
        <w:t xml:space="preserve"> Scholarly article</w:t>
      </w:r>
      <w:r>
        <w:tab/>
        <w:t xml:space="preserve">      </w:t>
      </w:r>
      <w:r>
        <w:rPr>
          <w:rFonts w:ascii="Wingdings" w:hAnsi="Wingdings"/>
        </w:rPr>
        <w:t>¨</w:t>
      </w:r>
      <w:r>
        <w:t xml:space="preserve"> Book</w:t>
      </w:r>
    </w:p>
    <w:p w14:paraId="50D45865" w14:textId="77777777" w:rsidR="00FA056F" w:rsidRDefault="00FA056F"/>
    <w:p w14:paraId="65282E7E" w14:textId="1BDB3A11" w:rsidR="00FA056F" w:rsidRDefault="00FA056F" w:rsidP="003529DD">
      <w:r w:rsidRPr="00E1082B">
        <w:t xml:space="preserve">Pretorius, Claudette, Darragh </w:t>
      </w:r>
      <w:proofErr w:type="spellStart"/>
      <w:r w:rsidRPr="00E1082B">
        <w:t>McCashin</w:t>
      </w:r>
      <w:proofErr w:type="spellEnd"/>
      <w:r w:rsidRPr="00E1082B">
        <w:t>, and David Coyle. "Mental health professionals as influencers on TikTok and Instagram: What role do they play in mental health literacy and help-</w:t>
      </w:r>
      <w:proofErr w:type="gramStart"/>
      <w:r w:rsidRPr="00E1082B">
        <w:t>seeking?.</w:t>
      </w:r>
      <w:proofErr w:type="gramEnd"/>
      <w:r w:rsidRPr="00E1082B">
        <w:t>" </w:t>
      </w:r>
      <w:r w:rsidRPr="00E1082B">
        <w:rPr>
          <w:i/>
          <w:iCs/>
        </w:rPr>
        <w:t>Internet interventions</w:t>
      </w:r>
      <w:r w:rsidRPr="00E1082B">
        <w:t> 30 (2022): 100591.</w:t>
      </w:r>
      <w:r>
        <w:t xml:space="preserve"> </w:t>
      </w:r>
      <w:hyperlink r:id="rId11" w:history="1">
        <w:r w:rsidRPr="00B22AAA">
          <w:rPr>
            <w:rStyle w:val="Hyperlink"/>
          </w:rPr>
          <w:t>https://www.sciencedirect.com/science/article/pii/S2214782922000987</w:t>
        </w:r>
      </w:hyperlink>
    </w:p>
    <w:p w14:paraId="00EBC57E" w14:textId="504794E6" w:rsidR="00FA056F" w:rsidRDefault="00FA056F">
      <w:r w:rsidRPr="00242CF9">
        <w:t xml:space="preserve">TikTok is both a connector and a potential risk amplifier. In the context of mental health professionals as influencers, Pretorius et al. (2022) show how platforms such as TikTok can enhance mental health literacy and increase self-seeking </w:t>
      </w:r>
      <w:proofErr w:type="spellStart"/>
      <w:r w:rsidRPr="00242CF9">
        <w:t>behaviours</w:t>
      </w:r>
      <w:proofErr w:type="spellEnd"/>
      <w:r>
        <w:t xml:space="preserve"> (p. 10)</w:t>
      </w:r>
      <w:r w:rsidRPr="00242CF9">
        <w:t xml:space="preserve">. </w:t>
      </w:r>
      <w:r>
        <w:t>As,</w:t>
      </w:r>
      <w:r w:rsidRPr="00242CF9">
        <w:t xml:space="preserve"> the same platform's addictive algorithm and content continues inadequacy feelings.</w:t>
      </w:r>
    </w:p>
    <w:p w14:paraId="35444109" w14:textId="77777777" w:rsidR="00FA056F" w:rsidRDefault="00FA056F"/>
    <w:p w14:paraId="3E3A8C8C" w14:textId="77777777" w:rsidR="00FA056F" w:rsidRDefault="00FA056F"/>
    <w:p w14:paraId="672E9DBD" w14:textId="50183A84" w:rsidR="00FA056F" w:rsidRDefault="00FA056F" w:rsidP="00FA056F">
      <w:r>
        <w:rPr>
          <w:b/>
          <w:bCs/>
        </w:rPr>
        <w:t>Five</w:t>
      </w:r>
      <w:r w:rsidRPr="00CD7409">
        <w:rPr>
          <w:b/>
          <w:bCs/>
        </w:rPr>
        <w:t xml:space="preserve"> Source:</w:t>
      </w:r>
      <w:r>
        <w:t xml:space="preserve"> </w:t>
      </w:r>
      <w:r>
        <w:tab/>
      </w:r>
      <w:r>
        <w:rPr>
          <w:rFonts w:ascii="Wingdings" w:hAnsi="Wingdings"/>
        </w:rPr>
        <w:t>¨</w:t>
      </w:r>
      <w:r>
        <w:t xml:space="preserve"> Book chapter </w:t>
      </w:r>
      <w:r>
        <w:tab/>
      </w:r>
      <w:r w:rsidRPr="00FA056F">
        <w:rPr>
          <w:rFonts w:ascii="Wingdings" w:hAnsi="Wingdings"/>
          <w:highlight w:val="yellow"/>
        </w:rPr>
        <w:t>¨</w:t>
      </w:r>
      <w:r w:rsidRPr="00FA056F">
        <w:rPr>
          <w:highlight w:val="yellow"/>
        </w:rPr>
        <w:t xml:space="preserve"> Scholarly article</w:t>
      </w:r>
      <w:r>
        <w:tab/>
        <w:t xml:space="preserve">      </w:t>
      </w:r>
      <w:r>
        <w:rPr>
          <w:rFonts w:ascii="Wingdings" w:hAnsi="Wingdings"/>
        </w:rPr>
        <w:t>¨</w:t>
      </w:r>
      <w:r>
        <w:t xml:space="preserve"> Book</w:t>
      </w:r>
    </w:p>
    <w:p w14:paraId="7DFC73F0" w14:textId="77777777" w:rsidR="00FA056F" w:rsidRDefault="00FA056F"/>
    <w:p w14:paraId="2256B201" w14:textId="630D1330" w:rsidR="00FA056F" w:rsidRDefault="00FA056F" w:rsidP="003529DD">
      <w:proofErr w:type="spellStart"/>
      <w:r w:rsidRPr="00535E4D">
        <w:t>Dabla</w:t>
      </w:r>
      <w:proofErr w:type="spellEnd"/>
      <w:r w:rsidRPr="00535E4D">
        <w:t xml:space="preserve">, Khushi, et al. "How to navigate health promotion in the digital age--Social media and harm reduction among young adults: A systematic how-to guide to assist health care providers in leveraging social media to engage young adults." </w:t>
      </w:r>
      <w:r w:rsidRPr="00535E4D">
        <w:rPr>
          <w:i/>
          <w:iCs/>
        </w:rPr>
        <w:t>British Columbia Medical Journal</w:t>
      </w:r>
      <w:r w:rsidRPr="00535E4D">
        <w:t xml:space="preserve"> 66.8 (2024). </w:t>
      </w:r>
      <w:hyperlink r:id="rId12" w:history="1">
        <w:r w:rsidRPr="00535E4D">
          <w:rPr>
            <w:rStyle w:val="Hyperlink"/>
          </w:rPr>
          <w:t>https://search.ebscohost.com/login.aspx?direct=true&amp;profile=ehost&amp;scope=site&amp;authtyp</w:t>
        </w:r>
        <w:r w:rsidRPr="00535E4D">
          <w:rPr>
            <w:rStyle w:val="Hyperlink"/>
          </w:rPr>
          <w:lastRenderedPageBreak/>
          <w:t>e=crawler&amp;jrnl=00070556&amp;AN=180099941&amp;h=j1uybklm%2FFogMD7S92EZuCIF%2B9IRpQNd0zOG43XSgWUwqh6gBRBEyyrJQQPHE9pBLTl811S669fjfo4xJxtoIg%3D%3D&amp;crl=c</w:t>
        </w:r>
      </w:hyperlink>
    </w:p>
    <w:p w14:paraId="583444F1" w14:textId="21C1C95D" w:rsidR="00FA056F" w:rsidRDefault="00FA056F">
      <w:r w:rsidRPr="008428E6">
        <w:t xml:space="preserve">The algorithmic makes TikTok a key factor in playing out its psychological impact. </w:t>
      </w:r>
      <w:proofErr w:type="spellStart"/>
      <w:r w:rsidRPr="008428E6">
        <w:t>Dabla</w:t>
      </w:r>
      <w:proofErr w:type="spellEnd"/>
      <w:r w:rsidRPr="008428E6">
        <w:t xml:space="preserve"> et al. (2024) state that the platform is characterized by endless scrolls and content targeting, which encourages addictive behavior, lowering attention spans and heightening dependence</w:t>
      </w:r>
      <w:r>
        <w:t xml:space="preserve"> (p. 8)</w:t>
      </w:r>
      <w:r w:rsidRPr="008428E6">
        <w:t>. This design prioritizes engagement over mental well-being and enhances anxiety and hinders disconnection.</w:t>
      </w:r>
    </w:p>
    <w:p w14:paraId="36132AAF" w14:textId="77777777" w:rsidR="00FA056F" w:rsidRDefault="00FA056F"/>
    <w:p w14:paraId="57F0AAE8" w14:textId="77777777" w:rsidR="00FA056F" w:rsidRDefault="00FA056F" w:rsidP="00FA056F">
      <w:pPr>
        <w:rPr>
          <w:b/>
          <w:bCs/>
        </w:rPr>
      </w:pPr>
    </w:p>
    <w:p w14:paraId="185949CD" w14:textId="46702964" w:rsidR="00FA056F" w:rsidRDefault="00FA056F" w:rsidP="00FA056F">
      <w:r>
        <w:rPr>
          <w:b/>
          <w:bCs/>
        </w:rPr>
        <w:t>Six</w:t>
      </w:r>
      <w:r w:rsidRPr="00CD7409">
        <w:rPr>
          <w:b/>
          <w:bCs/>
        </w:rPr>
        <w:t xml:space="preserve"> Source:</w:t>
      </w:r>
      <w:r>
        <w:t xml:space="preserve"> </w:t>
      </w:r>
      <w:r>
        <w:tab/>
      </w:r>
      <w:r>
        <w:rPr>
          <w:rFonts w:ascii="Wingdings" w:hAnsi="Wingdings"/>
        </w:rPr>
        <w:t>¨</w:t>
      </w:r>
      <w:r>
        <w:t xml:space="preserve"> Book chapter </w:t>
      </w:r>
      <w:r>
        <w:tab/>
      </w:r>
      <w:r w:rsidRPr="00FA056F">
        <w:rPr>
          <w:rFonts w:ascii="Wingdings" w:hAnsi="Wingdings"/>
          <w:highlight w:val="yellow"/>
        </w:rPr>
        <w:t>¨</w:t>
      </w:r>
      <w:r w:rsidRPr="00FA056F">
        <w:rPr>
          <w:highlight w:val="yellow"/>
        </w:rPr>
        <w:t xml:space="preserve"> Scholarly article</w:t>
      </w:r>
      <w:r>
        <w:tab/>
        <w:t xml:space="preserve">      </w:t>
      </w:r>
      <w:r>
        <w:rPr>
          <w:rFonts w:ascii="Wingdings" w:hAnsi="Wingdings"/>
        </w:rPr>
        <w:t>¨</w:t>
      </w:r>
      <w:r>
        <w:t xml:space="preserve"> Book</w:t>
      </w:r>
    </w:p>
    <w:p w14:paraId="0E2340B2" w14:textId="77777777" w:rsidR="00FA056F" w:rsidRDefault="00FA056F"/>
    <w:p w14:paraId="5BBD3BE1" w14:textId="67C30461" w:rsidR="00FA056F" w:rsidRDefault="003529DD">
      <w:r w:rsidRPr="00E1082B">
        <w:t xml:space="preserve">Lin, Zheng. "Analysis of the Psychological Impact of </w:t>
      </w:r>
      <w:proofErr w:type="spellStart"/>
      <w:r w:rsidRPr="00E1082B">
        <w:t>Tiktok</w:t>
      </w:r>
      <w:proofErr w:type="spellEnd"/>
      <w:r w:rsidRPr="00E1082B">
        <w:t xml:space="preserve"> on Contemporary Teenagers." </w:t>
      </w:r>
      <w:r w:rsidRPr="00E1082B">
        <w:rPr>
          <w:i/>
          <w:iCs/>
        </w:rPr>
        <w:t>SHS Web of Conferences</w:t>
      </w:r>
      <w:r w:rsidRPr="00E1082B">
        <w:t>. Vol. 157. EDP Sciences, 2023.</w:t>
      </w:r>
      <w:r>
        <w:t xml:space="preserve">  </w:t>
      </w:r>
      <w:r w:rsidRPr="00E1082B">
        <w:t>https://www.shsconferences.org/articles/shsconf/abs/2023/06/shsconf_essc2023_01024/shsconf_essc2023_01024.html</w:t>
      </w:r>
    </w:p>
    <w:p w14:paraId="1FA21C24" w14:textId="14B0BFDD" w:rsidR="00CD7409" w:rsidRDefault="00FA056F">
      <w:r w:rsidRPr="008428E6">
        <w:t xml:space="preserve">TikTok is the illustration of a larger social media trend, where platforms are choosing user engagement over mental well-being. Future research in this area </w:t>
      </w:r>
      <w:r>
        <w:t>focuses</w:t>
      </w:r>
      <w:r w:rsidRPr="008428E6">
        <w:t xml:space="preserve"> on positive algorithm design and methods for </w:t>
      </w:r>
      <w:r>
        <w:t>reducing</w:t>
      </w:r>
      <w:r w:rsidRPr="008428E6">
        <w:t xml:space="preserve"> harm</w:t>
      </w:r>
      <w:r>
        <w:t xml:space="preserve"> (Lin</w:t>
      </w:r>
      <w:r w:rsidRPr="008428E6">
        <w:t xml:space="preserve"> et al. </w:t>
      </w:r>
      <w:r>
        <w:t>20</w:t>
      </w:r>
      <w:r w:rsidRPr="008428E6">
        <w:t>). Policymakers and developers need to craft safer digital environments, sustaining users' psychological health.</w:t>
      </w:r>
      <w:r w:rsidR="00CD7409">
        <w:br w:type="page"/>
      </w:r>
    </w:p>
    <w:p w14:paraId="731FBDD0" w14:textId="78C45948" w:rsidR="00CD7409" w:rsidRDefault="00CD7409" w:rsidP="00CD7409">
      <w:pPr>
        <w:jc w:val="center"/>
      </w:pPr>
      <w:r>
        <w:lastRenderedPageBreak/>
        <w:t>How to Format Entries for an MLA-Style Bibliography</w:t>
      </w:r>
    </w:p>
    <w:p w14:paraId="23C1CD93" w14:textId="77777777" w:rsidR="00CD7409" w:rsidRDefault="00CD7409" w:rsidP="00CD7409"/>
    <w:p w14:paraId="5CF8415D" w14:textId="6318C23E" w:rsidR="00CD7409" w:rsidRDefault="00CD7409" w:rsidP="00CD7409">
      <w:r w:rsidRPr="00960061">
        <w:rPr>
          <w:b/>
          <w:bCs/>
        </w:rPr>
        <w:t>If the source you are working with is</w:t>
      </w:r>
      <w:r>
        <w:t xml:space="preserve"> </w:t>
      </w:r>
      <w:r w:rsidRPr="00960061">
        <w:rPr>
          <w:b/>
          <w:bCs/>
        </w:rPr>
        <w:t xml:space="preserve">a </w:t>
      </w:r>
      <w:r w:rsidRPr="00716ABF">
        <w:rPr>
          <w:b/>
          <w:bCs/>
        </w:rPr>
        <w:t>book</w:t>
      </w:r>
      <w:r>
        <w:t>, the information you need will be found on the title page and/or the copyri</w:t>
      </w:r>
      <w:r w:rsidR="00FB2FF0">
        <w:t>ght</w:t>
      </w:r>
      <w:r>
        <w:t xml:space="preserve"> page. You should format the entry as follows:</w:t>
      </w:r>
    </w:p>
    <w:p w14:paraId="3AF07922" w14:textId="77777777" w:rsidR="00CD7409" w:rsidRDefault="00CD7409" w:rsidP="00CD7409"/>
    <w:p w14:paraId="3663D9DB" w14:textId="77777777" w:rsidR="00CD7409" w:rsidRDefault="00CD7409" w:rsidP="00CD7409">
      <w:r>
        <w:tab/>
        <w:t xml:space="preserve">Last name, First name. </w:t>
      </w:r>
      <w:r>
        <w:rPr>
          <w:i/>
          <w:iCs/>
        </w:rPr>
        <w:t>Title: Subtitle</w:t>
      </w:r>
      <w:r>
        <w:t>. Publisher, year.</w:t>
      </w:r>
    </w:p>
    <w:p w14:paraId="2FA96B7E" w14:textId="77777777" w:rsidR="00CD7409" w:rsidRDefault="00CD7409" w:rsidP="00CD7409"/>
    <w:p w14:paraId="118D9ED0" w14:textId="77777777" w:rsidR="00CD7409" w:rsidRPr="00FC33FF" w:rsidRDefault="00CD7409" w:rsidP="00CD7409">
      <w:r>
        <w:tab/>
        <w:t xml:space="preserve">Greenfield, Adam. </w:t>
      </w:r>
      <w:r>
        <w:rPr>
          <w:i/>
          <w:iCs/>
        </w:rPr>
        <w:t>Radical Technologies: The Design of Everyday Life</w:t>
      </w:r>
      <w:r>
        <w:t>. Verso, 2018.</w:t>
      </w:r>
    </w:p>
    <w:p w14:paraId="01124378" w14:textId="77777777" w:rsidR="00CD7409" w:rsidRDefault="00CD7409" w:rsidP="00CD7409"/>
    <w:p w14:paraId="34B30506" w14:textId="77777777" w:rsidR="00CD7409" w:rsidRDefault="00CD7409" w:rsidP="00CD7409">
      <w:r w:rsidRPr="00960061">
        <w:rPr>
          <w:b/>
          <w:bCs/>
        </w:rPr>
        <w:t>For an</w:t>
      </w:r>
      <w:r w:rsidRPr="00FC33FF">
        <w:t xml:space="preserve"> </w:t>
      </w:r>
      <w:r w:rsidRPr="00716ABF">
        <w:rPr>
          <w:b/>
          <w:bCs/>
        </w:rPr>
        <w:t>article</w:t>
      </w:r>
      <w:r>
        <w:t xml:space="preserve"> you will need much of the same information (author, title, year), but also the journal name, the volume and issue numbers, and the page range:</w:t>
      </w:r>
    </w:p>
    <w:p w14:paraId="52D47406" w14:textId="77777777" w:rsidR="00CD7409" w:rsidRDefault="00CD7409" w:rsidP="00CD7409"/>
    <w:p w14:paraId="3B73DC0A" w14:textId="77777777" w:rsidR="00CD7409" w:rsidRDefault="00CD7409" w:rsidP="00CD7409">
      <w:pPr>
        <w:ind w:left="1440" w:hanging="720"/>
      </w:pPr>
      <w:r>
        <w:t xml:space="preserve">Last name, first name. “Article title.” </w:t>
      </w:r>
      <w:r>
        <w:rPr>
          <w:i/>
          <w:iCs/>
        </w:rPr>
        <w:t>Journal name</w:t>
      </w:r>
      <w:r>
        <w:t>, volume number, issue number, pp. first page–last page.</w:t>
      </w:r>
    </w:p>
    <w:p w14:paraId="66CD434C" w14:textId="77777777" w:rsidR="00CD7409" w:rsidRDefault="00CD7409" w:rsidP="00CD7409">
      <w:pPr>
        <w:ind w:left="1440" w:hanging="720"/>
      </w:pPr>
    </w:p>
    <w:p w14:paraId="6B9BA861" w14:textId="77777777" w:rsidR="00CD7409" w:rsidRPr="00FC33FF" w:rsidRDefault="00CD7409" w:rsidP="00CD7409">
      <w:pPr>
        <w:ind w:left="1440" w:hanging="720"/>
      </w:pPr>
      <w:r w:rsidRPr="00FC33FF">
        <w:t>Chun, Wendy Hui Kyong and Sarah Friedland. “Habits of Leaking:</w:t>
      </w:r>
      <w:r>
        <w:t xml:space="preserve"> </w:t>
      </w:r>
      <w:r w:rsidRPr="00FC33FF">
        <w:t>Of Sluts and</w:t>
      </w:r>
      <w:r>
        <w:t xml:space="preserve"> </w:t>
      </w:r>
      <w:r w:rsidRPr="00FC33FF">
        <w:t xml:space="preserve">Network Cards.” </w:t>
      </w:r>
      <w:r w:rsidRPr="00FC33FF">
        <w:rPr>
          <w:i/>
          <w:iCs/>
        </w:rPr>
        <w:t>Differences</w:t>
      </w:r>
      <w:r w:rsidRPr="00FC33FF">
        <w:t>, vol. 26, no. 2,</w:t>
      </w:r>
      <w:r>
        <w:t xml:space="preserve"> 2015,</w:t>
      </w:r>
      <w:r w:rsidRPr="00FC33FF">
        <w:t xml:space="preserve"> pp. 1–28.</w:t>
      </w:r>
    </w:p>
    <w:p w14:paraId="4D976F0C" w14:textId="77777777" w:rsidR="00CD7409" w:rsidRDefault="00CD7409" w:rsidP="00CD7409"/>
    <w:p w14:paraId="458C0915" w14:textId="3E14EFA7" w:rsidR="00CD7409" w:rsidRDefault="00CD7409" w:rsidP="00CD7409">
      <w:r>
        <w:t xml:space="preserve">Finally, </w:t>
      </w:r>
      <w:r w:rsidRPr="00960061">
        <w:rPr>
          <w:b/>
          <w:bCs/>
        </w:rPr>
        <w:t>for a</w:t>
      </w:r>
      <w:r>
        <w:t xml:space="preserve"> </w:t>
      </w:r>
      <w:r w:rsidRPr="00716ABF">
        <w:rPr>
          <w:b/>
          <w:bCs/>
        </w:rPr>
        <w:t>book chapter</w:t>
      </w:r>
      <w:r>
        <w:t>, you need to give the chapter title (in quotation marks)</w:t>
      </w:r>
      <w:r w:rsidR="00C905C7">
        <w:t>,</w:t>
      </w:r>
      <w:r>
        <w:t xml:space="preserve"> the book title (in italics), and</w:t>
      </w:r>
      <w:r w:rsidR="00114FBF">
        <w:t xml:space="preserve"> end with</w:t>
      </w:r>
      <w:r>
        <w:t xml:space="preserve"> the page range. If the book is an edited collection, you</w:t>
      </w:r>
      <w:r w:rsidR="00C905C7">
        <w:t xml:space="preserve"> will</w:t>
      </w:r>
      <w:r>
        <w:t xml:space="preserve"> also need the name</w:t>
      </w:r>
      <w:r w:rsidR="00960061">
        <w:t>(s)</w:t>
      </w:r>
      <w:r>
        <w:t xml:space="preserve"> of the editor</w:t>
      </w:r>
      <w:r w:rsidR="00960061">
        <w:t>(s)</w:t>
      </w:r>
      <w:r>
        <w:t>:</w:t>
      </w:r>
    </w:p>
    <w:p w14:paraId="28454FC9" w14:textId="77777777" w:rsidR="00CD7409" w:rsidRDefault="00CD7409" w:rsidP="00CD7409"/>
    <w:p w14:paraId="133896A7" w14:textId="77777777" w:rsidR="00716ABF" w:rsidRDefault="00CD7409" w:rsidP="00716ABF">
      <w:pPr>
        <w:ind w:left="1440" w:hanging="720"/>
      </w:pPr>
      <w:r>
        <w:t xml:space="preserve">Last name, first name. “Chapter title.” </w:t>
      </w:r>
      <w:r>
        <w:rPr>
          <w:i/>
          <w:iCs/>
        </w:rPr>
        <w:t>Book Title: Subtitle</w:t>
      </w:r>
      <w:r w:rsidRPr="00B06B2D">
        <w:t>,</w:t>
      </w:r>
      <w:r>
        <w:t xml:space="preserve"> edited by Editor’s Name, publisher, date, pp. first page–last page.</w:t>
      </w:r>
    </w:p>
    <w:p w14:paraId="584703DB" w14:textId="77777777" w:rsidR="00716ABF" w:rsidRDefault="00716ABF" w:rsidP="00716ABF">
      <w:pPr>
        <w:ind w:left="1440" w:hanging="720"/>
      </w:pPr>
    </w:p>
    <w:p w14:paraId="5636D226" w14:textId="7CF82F99" w:rsidR="00FC33FF" w:rsidRDefault="00CD7409" w:rsidP="00716ABF">
      <w:pPr>
        <w:ind w:left="1440" w:hanging="720"/>
      </w:pPr>
      <w:r w:rsidRPr="00B06B2D">
        <w:t xml:space="preserve">McGowan, Todd. “Lodged in a Fantasy Space: </w:t>
      </w:r>
      <w:r w:rsidRPr="00B06B2D">
        <w:rPr>
          <w:i/>
          <w:iCs/>
        </w:rPr>
        <w:t>Twin Peaks</w:t>
      </w:r>
      <w:r w:rsidRPr="00B06B2D">
        <w:t xml:space="preserve"> and Hidden </w:t>
      </w:r>
      <w:r w:rsidRPr="00B06B2D">
        <w:tab/>
        <w:t xml:space="preserve">Obscenities.” </w:t>
      </w:r>
      <w:r w:rsidRPr="00B06B2D">
        <w:rPr>
          <w:i/>
          <w:iCs/>
        </w:rPr>
        <w:t xml:space="preserve">Return to </w:t>
      </w:r>
      <w:r w:rsidRPr="00B06B2D">
        <w:t>Twin Peaks</w:t>
      </w:r>
      <w:r w:rsidRPr="00B06B2D">
        <w:rPr>
          <w:i/>
          <w:iCs/>
        </w:rPr>
        <w:t xml:space="preserve">: New Approaches to </w:t>
      </w:r>
      <w:r w:rsidRPr="00B06B2D">
        <w:rPr>
          <w:i/>
          <w:iCs/>
        </w:rPr>
        <w:tab/>
        <w:t>Materiality, Theory and Genre on Television</w:t>
      </w:r>
      <w:r w:rsidRPr="00B06B2D">
        <w:t xml:space="preserve">, edited by Jeffrey </w:t>
      </w:r>
      <w:r w:rsidRPr="00B06B2D">
        <w:tab/>
        <w:t xml:space="preserve">Andrew Weinstock and Catherine Spooner, Palgrave Macmillan, </w:t>
      </w:r>
      <w:r w:rsidRPr="00B06B2D">
        <w:tab/>
        <w:t>2016, pp. 143–157</w:t>
      </w:r>
      <w:r>
        <w:t>.</w:t>
      </w:r>
      <w:r>
        <w:br/>
      </w:r>
    </w:p>
    <w:p w14:paraId="0A98C11B" w14:textId="77777777" w:rsidR="00FC33FF" w:rsidRDefault="00FC33FF" w:rsidP="00FC33FF"/>
    <w:p w14:paraId="066931DF" w14:textId="77777777" w:rsidR="00FC33FF" w:rsidRDefault="00FC33FF" w:rsidP="00FC33FF"/>
    <w:p w14:paraId="16C22D6F" w14:textId="77777777" w:rsidR="00FC33FF" w:rsidRDefault="00FC33FF" w:rsidP="00FC33FF"/>
    <w:p w14:paraId="1F2ABD19" w14:textId="77777777" w:rsidR="00FC33FF" w:rsidRDefault="00FC33FF" w:rsidP="00FC33FF"/>
    <w:p w14:paraId="6F29B48D" w14:textId="77777777" w:rsidR="00FC33FF" w:rsidRDefault="00FC33FF" w:rsidP="00FC33FF"/>
    <w:p w14:paraId="63A4286F" w14:textId="77777777" w:rsidR="00FC33FF" w:rsidRDefault="00FC33FF" w:rsidP="00FC33FF"/>
    <w:p w14:paraId="1D00D563" w14:textId="77777777" w:rsidR="00FC33FF" w:rsidRDefault="00FC33FF" w:rsidP="00FC33FF"/>
    <w:sectPr w:rsidR="00FC33FF" w:rsidSect="00FC33FF">
      <w:headerReference w:type="default" r:id="rId13"/>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81C3D" w14:textId="77777777" w:rsidR="00C0483B" w:rsidRDefault="00C0483B" w:rsidP="00FC33FF">
      <w:r>
        <w:separator/>
      </w:r>
    </w:p>
  </w:endnote>
  <w:endnote w:type="continuationSeparator" w:id="0">
    <w:p w14:paraId="2E03A9DC" w14:textId="77777777" w:rsidR="00C0483B" w:rsidRDefault="00C0483B" w:rsidP="00FC3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A7D4F" w14:textId="77777777" w:rsidR="00C0483B" w:rsidRDefault="00C0483B" w:rsidP="00FC33FF">
      <w:r>
        <w:separator/>
      </w:r>
    </w:p>
  </w:footnote>
  <w:footnote w:type="continuationSeparator" w:id="0">
    <w:p w14:paraId="51409D06" w14:textId="77777777" w:rsidR="00C0483B" w:rsidRDefault="00C0483B" w:rsidP="00FC3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EA11C" w14:textId="598B5402" w:rsidR="009B3842" w:rsidRDefault="009B3842">
    <w:pPr>
      <w:pStyle w:val="Header"/>
    </w:pPr>
    <w:r>
      <w:t xml:space="preserve">Prof. </w:t>
    </w:r>
    <w:r w:rsidR="00E31F18">
      <w:t xml:space="preserve">Steven </w:t>
    </w:r>
    <w:r>
      <w:t>Maye</w:t>
    </w:r>
    <w:r>
      <w:tab/>
    </w:r>
    <w:r>
      <w:tab/>
      <w:t>English 100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266F0C"/>
    <w:multiLevelType w:val="hybridMultilevel"/>
    <w:tmpl w:val="DB90A8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729156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3FF"/>
    <w:rsid w:val="000B2FA9"/>
    <w:rsid w:val="00114FBF"/>
    <w:rsid w:val="001C0FD7"/>
    <w:rsid w:val="00241C03"/>
    <w:rsid w:val="002A1EBC"/>
    <w:rsid w:val="002E7E36"/>
    <w:rsid w:val="003529DD"/>
    <w:rsid w:val="00357A4B"/>
    <w:rsid w:val="004C41B1"/>
    <w:rsid w:val="00502CDF"/>
    <w:rsid w:val="00511019"/>
    <w:rsid w:val="00592243"/>
    <w:rsid w:val="005E403D"/>
    <w:rsid w:val="005F2CEB"/>
    <w:rsid w:val="00716ABF"/>
    <w:rsid w:val="00830D4C"/>
    <w:rsid w:val="008945E1"/>
    <w:rsid w:val="00914FCD"/>
    <w:rsid w:val="0095335E"/>
    <w:rsid w:val="00960061"/>
    <w:rsid w:val="009B3842"/>
    <w:rsid w:val="00A31F50"/>
    <w:rsid w:val="00A70896"/>
    <w:rsid w:val="00AD4EF2"/>
    <w:rsid w:val="00B06B2D"/>
    <w:rsid w:val="00C0483B"/>
    <w:rsid w:val="00C905C7"/>
    <w:rsid w:val="00C93B86"/>
    <w:rsid w:val="00CB1171"/>
    <w:rsid w:val="00CD20EE"/>
    <w:rsid w:val="00CD7409"/>
    <w:rsid w:val="00D957A9"/>
    <w:rsid w:val="00E31F18"/>
    <w:rsid w:val="00E83F6C"/>
    <w:rsid w:val="00ED7260"/>
    <w:rsid w:val="00FA056F"/>
    <w:rsid w:val="00FB2FF0"/>
    <w:rsid w:val="00FC33FF"/>
    <w:rsid w:val="00FE6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DE3AD"/>
  <w14:defaultImageDpi w14:val="32767"/>
  <w15:chartTrackingRefBased/>
  <w15:docId w15:val="{77704B43-FBF0-1A4A-B95E-F2191B790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A056F"/>
  </w:style>
  <w:style w:type="paragraph" w:styleId="Heading1">
    <w:name w:val="heading 1"/>
    <w:basedOn w:val="Normal"/>
    <w:next w:val="Normal"/>
    <w:link w:val="Heading1Char"/>
    <w:uiPriority w:val="9"/>
    <w:qFormat/>
    <w:rsid w:val="00FC33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33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33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33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33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33F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33F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33F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33F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3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33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33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33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33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33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33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33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33FF"/>
    <w:rPr>
      <w:rFonts w:eastAsiaTheme="majorEastAsia" w:cstheme="majorBidi"/>
      <w:color w:val="272727" w:themeColor="text1" w:themeTint="D8"/>
    </w:rPr>
  </w:style>
  <w:style w:type="paragraph" w:styleId="Title">
    <w:name w:val="Title"/>
    <w:basedOn w:val="Normal"/>
    <w:next w:val="Normal"/>
    <w:link w:val="TitleChar"/>
    <w:uiPriority w:val="10"/>
    <w:qFormat/>
    <w:rsid w:val="00FC33F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3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33F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33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33F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C33FF"/>
    <w:rPr>
      <w:i/>
      <w:iCs/>
      <w:color w:val="404040" w:themeColor="text1" w:themeTint="BF"/>
    </w:rPr>
  </w:style>
  <w:style w:type="paragraph" w:styleId="ListParagraph">
    <w:name w:val="List Paragraph"/>
    <w:basedOn w:val="Normal"/>
    <w:uiPriority w:val="34"/>
    <w:qFormat/>
    <w:rsid w:val="00FC33FF"/>
    <w:pPr>
      <w:ind w:left="720"/>
      <w:contextualSpacing/>
    </w:pPr>
  </w:style>
  <w:style w:type="character" w:styleId="IntenseEmphasis">
    <w:name w:val="Intense Emphasis"/>
    <w:basedOn w:val="DefaultParagraphFont"/>
    <w:uiPriority w:val="21"/>
    <w:qFormat/>
    <w:rsid w:val="00FC33FF"/>
    <w:rPr>
      <w:i/>
      <w:iCs/>
      <w:color w:val="0F4761" w:themeColor="accent1" w:themeShade="BF"/>
    </w:rPr>
  </w:style>
  <w:style w:type="paragraph" w:styleId="IntenseQuote">
    <w:name w:val="Intense Quote"/>
    <w:basedOn w:val="Normal"/>
    <w:next w:val="Normal"/>
    <w:link w:val="IntenseQuoteChar"/>
    <w:uiPriority w:val="30"/>
    <w:qFormat/>
    <w:rsid w:val="00FC33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33FF"/>
    <w:rPr>
      <w:i/>
      <w:iCs/>
      <w:color w:val="0F4761" w:themeColor="accent1" w:themeShade="BF"/>
    </w:rPr>
  </w:style>
  <w:style w:type="character" w:styleId="IntenseReference">
    <w:name w:val="Intense Reference"/>
    <w:basedOn w:val="DefaultParagraphFont"/>
    <w:uiPriority w:val="32"/>
    <w:qFormat/>
    <w:rsid w:val="00FC33FF"/>
    <w:rPr>
      <w:b/>
      <w:bCs/>
      <w:smallCaps/>
      <w:color w:val="0F4761" w:themeColor="accent1" w:themeShade="BF"/>
      <w:spacing w:val="5"/>
    </w:rPr>
  </w:style>
  <w:style w:type="paragraph" w:styleId="FootnoteText">
    <w:name w:val="footnote text"/>
    <w:basedOn w:val="Normal"/>
    <w:link w:val="FootnoteTextChar"/>
    <w:uiPriority w:val="99"/>
    <w:semiHidden/>
    <w:unhideWhenUsed/>
    <w:rsid w:val="00FC33FF"/>
    <w:rPr>
      <w:sz w:val="20"/>
      <w:szCs w:val="20"/>
    </w:rPr>
  </w:style>
  <w:style w:type="character" w:customStyle="1" w:styleId="FootnoteTextChar">
    <w:name w:val="Footnote Text Char"/>
    <w:basedOn w:val="DefaultParagraphFont"/>
    <w:link w:val="FootnoteText"/>
    <w:uiPriority w:val="99"/>
    <w:semiHidden/>
    <w:rsid w:val="00FC33FF"/>
    <w:rPr>
      <w:sz w:val="20"/>
      <w:szCs w:val="20"/>
    </w:rPr>
  </w:style>
  <w:style w:type="character" w:styleId="FootnoteReference">
    <w:name w:val="footnote reference"/>
    <w:basedOn w:val="DefaultParagraphFont"/>
    <w:uiPriority w:val="99"/>
    <w:semiHidden/>
    <w:unhideWhenUsed/>
    <w:rsid w:val="00FC33FF"/>
    <w:rPr>
      <w:vertAlign w:val="superscript"/>
    </w:rPr>
  </w:style>
  <w:style w:type="character" w:styleId="Hyperlink">
    <w:name w:val="Hyperlink"/>
    <w:basedOn w:val="DefaultParagraphFont"/>
    <w:uiPriority w:val="99"/>
    <w:unhideWhenUsed/>
    <w:rsid w:val="001C0FD7"/>
    <w:rPr>
      <w:color w:val="467886" w:themeColor="hyperlink"/>
      <w:u w:val="single"/>
    </w:rPr>
  </w:style>
  <w:style w:type="character" w:styleId="UnresolvedMention">
    <w:name w:val="Unresolved Mention"/>
    <w:basedOn w:val="DefaultParagraphFont"/>
    <w:uiPriority w:val="99"/>
    <w:rsid w:val="001C0FD7"/>
    <w:rPr>
      <w:color w:val="605E5C"/>
      <w:shd w:val="clear" w:color="auto" w:fill="E1DFDD"/>
    </w:rPr>
  </w:style>
  <w:style w:type="paragraph" w:styleId="Header">
    <w:name w:val="header"/>
    <w:basedOn w:val="Normal"/>
    <w:link w:val="HeaderChar"/>
    <w:uiPriority w:val="99"/>
    <w:unhideWhenUsed/>
    <w:rsid w:val="009B3842"/>
    <w:pPr>
      <w:tabs>
        <w:tab w:val="center" w:pos="4680"/>
        <w:tab w:val="right" w:pos="9360"/>
      </w:tabs>
    </w:pPr>
  </w:style>
  <w:style w:type="character" w:customStyle="1" w:styleId="HeaderChar">
    <w:name w:val="Header Char"/>
    <w:basedOn w:val="DefaultParagraphFont"/>
    <w:link w:val="Header"/>
    <w:uiPriority w:val="99"/>
    <w:rsid w:val="009B3842"/>
  </w:style>
  <w:style w:type="paragraph" w:styleId="Footer">
    <w:name w:val="footer"/>
    <w:basedOn w:val="Normal"/>
    <w:link w:val="FooterChar"/>
    <w:uiPriority w:val="99"/>
    <w:unhideWhenUsed/>
    <w:rsid w:val="009B3842"/>
    <w:pPr>
      <w:tabs>
        <w:tab w:val="center" w:pos="4680"/>
        <w:tab w:val="right" w:pos="9360"/>
      </w:tabs>
    </w:pPr>
  </w:style>
  <w:style w:type="character" w:customStyle="1" w:styleId="FooterChar">
    <w:name w:val="Footer Char"/>
    <w:basedOn w:val="DefaultParagraphFont"/>
    <w:link w:val="Footer"/>
    <w:uiPriority w:val="99"/>
    <w:rsid w:val="009B3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4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dpi.com/2077-0383/13/5/1247"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ibrary.capilanou.ca/" TargetMode="External"/><Relationship Id="rId12" Type="http://schemas.openxmlformats.org/officeDocument/2006/relationships/hyperlink" Target="https://search.ebscohost.com/login.aspx?direct=true&amp;profile=ehost&amp;scope=site&amp;authtype=crawler&amp;jrnl=00070556&amp;AN=180099941&amp;h=j1uybklm%2FFogMD7S92EZuCIF%2B9IRpQNd0zOG43XSgWUwqh6gBRBEyyrJQQPHE9pBLTl811S669fjfo4xJxtoIg%3D%3D&amp;crl=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direct.com/science/article/pii/S221478292200098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earch.ebscohost.com/login.aspx?direct=true&amp;profile=ehost&amp;scope=site&amp;authtype=crawler&amp;jrnl=2360185X&amp;AN=176022444&amp;h=PpXrLhW%2BABN8OGySjofiU%2BnAsNmZ7BBRnj0nW7MGiitP0z38dcC16gH%2B1tNCmaVQDrpZ1Xch3yQQaaslcpQ9XQ%3D%3D&amp;crl=c" TargetMode="External"/><Relationship Id="rId4" Type="http://schemas.openxmlformats.org/officeDocument/2006/relationships/webSettings" Target="webSettings.xml"/><Relationship Id="rId9" Type="http://schemas.openxmlformats.org/officeDocument/2006/relationships/hyperlink" Target="https://formative.jmir.org/2022/5/e3834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1149</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Maye</dc:creator>
  <cp:keywords/>
  <dc:description/>
  <cp:lastModifiedBy>Vikramaditya Banerjee</cp:lastModifiedBy>
  <cp:revision>41</cp:revision>
  <dcterms:created xsi:type="dcterms:W3CDTF">2024-03-05T20:21:00Z</dcterms:created>
  <dcterms:modified xsi:type="dcterms:W3CDTF">2024-11-21T07:22:00Z</dcterms:modified>
</cp:coreProperties>
</file>